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225428" w14:textId="7A25C1C6" w:rsidR="00EB4093" w:rsidRPr="002B7483" w:rsidRDefault="00EB4093" w:rsidP="00EB4093">
      <w:pPr>
        <w:tabs>
          <w:tab w:val="left" w:pos="1820"/>
        </w:tabs>
        <w:spacing w:beforeLines="0" w:before="0" w:afterLines="0" w:after="60"/>
        <w:rPr>
          <w:rFonts w:cs="Times New Roman"/>
          <w:b/>
          <w:bCs/>
          <w:sz w:val="24"/>
          <w:lang w:val="en-GB"/>
        </w:rPr>
      </w:pPr>
      <w:bookmarkStart w:id="0" w:name="OLE_LINK21"/>
      <w:bookmarkStart w:id="1" w:name="OLE_LINK22"/>
      <w:r>
        <w:rPr>
          <w:rFonts w:cs="Times New Roman"/>
          <w:b/>
          <w:bCs/>
          <w:sz w:val="24"/>
          <w:lang w:val="en-GB"/>
        </w:rPr>
        <w:t xml:space="preserve">3GPP TSG </w:t>
      </w:r>
      <w:r w:rsidRPr="004E2E0D">
        <w:rPr>
          <w:rFonts w:cs="Times New Roman"/>
          <w:b/>
          <w:bCs/>
          <w:sz w:val="24"/>
          <w:lang w:val="en-GB"/>
        </w:rPr>
        <w:t>RAN WG2 #</w:t>
      </w:r>
      <w:r>
        <w:rPr>
          <w:rFonts w:cs="Times New Roman"/>
          <w:b/>
          <w:bCs/>
          <w:sz w:val="24"/>
          <w:lang w:val="en-GB"/>
        </w:rPr>
        <w:t>12</w:t>
      </w:r>
      <w:r w:rsidR="007E1C9C">
        <w:rPr>
          <w:rFonts w:cs="Times New Roman"/>
          <w:b/>
          <w:bCs/>
          <w:sz w:val="24"/>
          <w:lang w:val="en-GB"/>
        </w:rPr>
        <w:t>2</w:t>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hint="eastAsia"/>
          <w:b/>
          <w:bCs/>
          <w:sz w:val="24"/>
          <w:lang w:val="en-GB"/>
        </w:rPr>
        <w:tab/>
      </w:r>
      <w:r w:rsidRPr="002B7483">
        <w:rPr>
          <w:rFonts w:cs="Times New Roman"/>
          <w:b/>
          <w:bCs/>
          <w:sz w:val="24"/>
          <w:lang w:val="en-GB"/>
        </w:rPr>
        <w:tab/>
      </w:r>
      <w:r w:rsidRPr="002B7483">
        <w:rPr>
          <w:rFonts w:cs="Times New Roman" w:hint="eastAsia"/>
          <w:b/>
          <w:bCs/>
          <w:sz w:val="24"/>
          <w:lang w:val="en-GB"/>
        </w:rPr>
        <w:tab/>
      </w:r>
      <w:r>
        <w:rPr>
          <w:rFonts w:cs="Times New Roman"/>
          <w:b/>
          <w:bCs/>
          <w:sz w:val="24"/>
          <w:lang w:val="en-GB"/>
        </w:rPr>
        <w:tab/>
      </w:r>
      <w:r>
        <w:rPr>
          <w:rFonts w:cs="Times New Roman"/>
          <w:b/>
          <w:bCs/>
          <w:sz w:val="24"/>
          <w:lang w:val="en-GB"/>
        </w:rPr>
        <w:tab/>
      </w:r>
      <w:r>
        <w:rPr>
          <w:rFonts w:cs="Times New Roman"/>
          <w:b/>
          <w:bCs/>
          <w:sz w:val="24"/>
          <w:lang w:val="en-GB"/>
        </w:rPr>
        <w:tab/>
      </w:r>
      <w:r>
        <w:rPr>
          <w:rFonts w:cs="Times New Roman"/>
          <w:b/>
          <w:bCs/>
          <w:sz w:val="24"/>
          <w:lang w:val="en-GB"/>
        </w:rPr>
        <w:tab/>
      </w:r>
      <w:r w:rsidR="009269E5">
        <w:rPr>
          <w:rFonts w:cs="Times New Roman"/>
          <w:b/>
          <w:bCs/>
          <w:sz w:val="24"/>
          <w:lang w:val="en-GB"/>
        </w:rPr>
        <w:t xml:space="preserve"> </w:t>
      </w:r>
      <w:r w:rsidR="00A9762E">
        <w:rPr>
          <w:rFonts w:cs="Times New Roman"/>
          <w:b/>
          <w:bCs/>
          <w:sz w:val="24"/>
        </w:rPr>
        <w:t xml:space="preserve"> </w:t>
      </w:r>
      <w:r w:rsidR="00A9762E" w:rsidRPr="00A9762E">
        <w:rPr>
          <w:rFonts w:cs="Times New Roman"/>
          <w:b/>
          <w:bCs/>
          <w:sz w:val="24"/>
        </w:rPr>
        <w:t>R2-2305304</w:t>
      </w:r>
    </w:p>
    <w:bookmarkEnd w:id="0"/>
    <w:bookmarkEnd w:id="1"/>
    <w:p w14:paraId="5650AECD" w14:textId="724D4A7D" w:rsidR="000A3782" w:rsidRPr="00FA58D0" w:rsidRDefault="003C0001" w:rsidP="00EB4093">
      <w:pPr>
        <w:tabs>
          <w:tab w:val="left" w:pos="1820"/>
        </w:tabs>
        <w:spacing w:beforeLines="0" w:before="0" w:afterLines="0" w:after="60"/>
        <w:rPr>
          <w:rFonts w:cs="Times New Roman"/>
          <w:b/>
          <w:bCs/>
          <w:sz w:val="24"/>
          <w:lang w:val="en-GB"/>
        </w:rPr>
      </w:pPr>
      <w:r w:rsidRPr="003B1CAB">
        <w:rPr>
          <w:rFonts w:cs="Times New Roman"/>
          <w:b/>
          <w:bCs/>
          <w:sz w:val="24"/>
          <w:lang w:val="en-GB"/>
        </w:rPr>
        <w:t>Incheon, Korea, May 22</w:t>
      </w:r>
      <w:r w:rsidRPr="003B1CAB">
        <w:rPr>
          <w:rFonts w:cs="Times New Roman"/>
          <w:b/>
          <w:bCs/>
          <w:sz w:val="24"/>
          <w:vertAlign w:val="superscript"/>
          <w:lang w:val="en-GB"/>
        </w:rPr>
        <w:t>th</w:t>
      </w:r>
      <w:r w:rsidRPr="003B1CAB">
        <w:rPr>
          <w:rFonts w:cs="Times New Roman"/>
          <w:b/>
          <w:bCs/>
          <w:sz w:val="24"/>
          <w:lang w:val="en-GB"/>
        </w:rPr>
        <w:t xml:space="preserve"> –26</w:t>
      </w:r>
      <w:r w:rsidRPr="003B1CAB">
        <w:rPr>
          <w:rFonts w:cs="Times New Roman"/>
          <w:b/>
          <w:bCs/>
          <w:sz w:val="24"/>
          <w:vertAlign w:val="superscript"/>
          <w:lang w:val="en-GB"/>
        </w:rPr>
        <w:t>th</w:t>
      </w:r>
      <w:r w:rsidRPr="003B1CAB">
        <w:rPr>
          <w:rFonts w:cs="Times New Roman"/>
          <w:b/>
          <w:bCs/>
          <w:sz w:val="24"/>
          <w:lang w:val="en-GB"/>
        </w:rPr>
        <w:t>, 2023</w:t>
      </w:r>
      <w:r w:rsidR="000A3782" w:rsidRPr="00FA58D0">
        <w:rPr>
          <w:rFonts w:cs="Times New Roman"/>
          <w:b/>
          <w:bCs/>
          <w:sz w:val="24"/>
          <w:lang w:val="en-GB"/>
        </w:rPr>
        <w:t xml:space="preserve"> </w:t>
      </w:r>
    </w:p>
    <w:p w14:paraId="704EC802" w14:textId="77777777" w:rsidR="000A3782" w:rsidRPr="00CF1B61" w:rsidRDefault="000A3782" w:rsidP="000A3782">
      <w:pPr>
        <w:tabs>
          <w:tab w:val="left" w:pos="1820"/>
        </w:tabs>
        <w:spacing w:beforeLines="0" w:before="0" w:afterLines="0" w:after="60"/>
        <w:rPr>
          <w:rFonts w:eastAsia="宋体" w:cs="Times New Roman"/>
          <w:b/>
          <w:sz w:val="24"/>
          <w:szCs w:val="24"/>
          <w:lang w:val="en-GB"/>
        </w:rPr>
      </w:pPr>
    </w:p>
    <w:p w14:paraId="195BF741" w14:textId="6285962C" w:rsidR="000A3782" w:rsidRPr="00FA58D0" w:rsidRDefault="000A3782" w:rsidP="000A3782">
      <w:pPr>
        <w:tabs>
          <w:tab w:val="left" w:pos="1820"/>
        </w:tabs>
        <w:spacing w:beforeLines="0" w:before="0" w:afterLines="0" w:after="60"/>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2" w:name="OLE_LINK6"/>
      <w:bookmarkStart w:id="3" w:name="OLE_LINK7"/>
      <w:r w:rsidR="00823C6E">
        <w:rPr>
          <w:rFonts w:eastAsia="宋体" w:cs="Times New Roman"/>
          <w:b/>
          <w:sz w:val="24"/>
          <w:szCs w:val="24"/>
        </w:rPr>
        <w:t>7</w:t>
      </w:r>
      <w:r w:rsidR="00B77683">
        <w:rPr>
          <w:rFonts w:eastAsia="宋体" w:cs="Times New Roman" w:hint="eastAsia"/>
          <w:b/>
          <w:sz w:val="24"/>
          <w:szCs w:val="24"/>
        </w:rPr>
        <w:t>.8.3</w:t>
      </w:r>
      <w:r w:rsidRPr="00FA58D0">
        <w:rPr>
          <w:rFonts w:eastAsia="宋体" w:cs="Times New Roman"/>
          <w:b/>
          <w:sz w:val="24"/>
          <w:szCs w:val="24"/>
          <w:lang w:val="en-AU"/>
        </w:rPr>
        <w:t xml:space="preserve"> </w:t>
      </w:r>
    </w:p>
    <w:p w14:paraId="78293C45" w14:textId="77777777" w:rsidR="000A3782" w:rsidRPr="00FA58D0" w:rsidRDefault="000A3782" w:rsidP="000A3782">
      <w:pPr>
        <w:tabs>
          <w:tab w:val="left" w:pos="1820"/>
        </w:tabs>
        <w:spacing w:beforeLines="0" w:before="0" w:afterLines="0" w:after="60"/>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60FA2417" w14:textId="54867FF4" w:rsidR="000A3782" w:rsidRPr="00694E8E" w:rsidRDefault="000A3782" w:rsidP="000A3782">
      <w:pPr>
        <w:tabs>
          <w:tab w:val="left" w:pos="1820"/>
        </w:tabs>
        <w:spacing w:before="156" w:after="156"/>
        <w:rPr>
          <w:rFonts w:eastAsia="宋体" w:cs="Times New Roman"/>
          <w:b/>
          <w:bCs/>
          <w:sz w:val="24"/>
          <w:szCs w:val="24"/>
          <w:lang w:val="en-AU"/>
        </w:rPr>
      </w:pPr>
      <w:r w:rsidRPr="00FA58D0">
        <w:rPr>
          <w:rFonts w:eastAsia="宋体" w:cs="Times New Roman"/>
          <w:b/>
          <w:sz w:val="24"/>
          <w:szCs w:val="24"/>
          <w:lang w:val="en-AU"/>
        </w:rPr>
        <w:t>Title:</w:t>
      </w:r>
      <w:r w:rsidRPr="00FA58D0">
        <w:rPr>
          <w:rFonts w:eastAsia="宋体" w:cs="Times New Roman"/>
          <w:b/>
          <w:bCs/>
          <w:sz w:val="24"/>
          <w:szCs w:val="24"/>
          <w:lang w:val="en-AU"/>
        </w:rPr>
        <w:tab/>
      </w:r>
      <w:r w:rsidR="00B77683" w:rsidRPr="00B77683">
        <w:rPr>
          <w:rFonts w:eastAsia="宋体" w:cs="Times New Roman"/>
          <w:b/>
          <w:bCs/>
          <w:sz w:val="24"/>
          <w:szCs w:val="24"/>
          <w:lang w:val="en-AU"/>
        </w:rPr>
        <w:t>Discussion on Flight Path Reporting</w:t>
      </w:r>
    </w:p>
    <w:bookmarkEnd w:id="2"/>
    <w:bookmarkEnd w:id="3"/>
    <w:p w14:paraId="77477E76" w14:textId="77777777" w:rsidR="000A3782" w:rsidRPr="00FA58D0" w:rsidRDefault="000A3782" w:rsidP="000A3782">
      <w:pPr>
        <w:pBdr>
          <w:bottom w:val="single" w:sz="6" w:space="1" w:color="auto"/>
        </w:pBdr>
        <w:tabs>
          <w:tab w:val="left" w:pos="1820"/>
        </w:tabs>
        <w:spacing w:beforeLines="0" w:afterLines="0"/>
        <w:rPr>
          <w:rFonts w:eastAsia="宋体" w:cs="Times New Roman"/>
          <w:b/>
          <w:bCs/>
          <w:sz w:val="24"/>
          <w:szCs w:val="24"/>
          <w:lang w:val="en-AU"/>
        </w:rPr>
      </w:pPr>
      <w:r w:rsidRPr="00FA58D0">
        <w:rPr>
          <w:rFonts w:eastAsia="宋体" w:cs="Times New Roman"/>
          <w:b/>
          <w:sz w:val="24"/>
          <w:szCs w:val="24"/>
          <w:lang w:val="en-AU"/>
        </w:rPr>
        <w:t>Document for:</w:t>
      </w:r>
      <w:r w:rsidRPr="00FA58D0">
        <w:rPr>
          <w:rFonts w:eastAsia="宋体" w:cs="Times New Roman"/>
          <w:b/>
          <w:bCs/>
          <w:sz w:val="24"/>
          <w:szCs w:val="24"/>
          <w:lang w:val="en-AU"/>
        </w:rPr>
        <w:tab/>
        <w:t>Discussion</w:t>
      </w:r>
    </w:p>
    <w:p w14:paraId="0CCB7B97" w14:textId="77777777" w:rsidR="000A3782" w:rsidRPr="00FA58D0" w:rsidRDefault="000A3782" w:rsidP="000A3782">
      <w:pPr>
        <w:pStyle w:val="1"/>
        <w:numPr>
          <w:ilvl w:val="0"/>
          <w:numId w:val="1"/>
        </w:numPr>
        <w:spacing w:before="156" w:after="156"/>
        <w:rPr>
          <w:rFonts w:eastAsia="宋体"/>
          <w:sz w:val="28"/>
          <w:szCs w:val="28"/>
        </w:rPr>
      </w:pPr>
      <w:r w:rsidRPr="00FA58D0">
        <w:rPr>
          <w:rFonts w:eastAsia="宋体"/>
          <w:sz w:val="28"/>
          <w:szCs w:val="28"/>
        </w:rPr>
        <w:t>Introduction</w:t>
      </w:r>
      <w:bookmarkStart w:id="4" w:name="_GoBack"/>
      <w:bookmarkEnd w:id="4"/>
    </w:p>
    <w:p w14:paraId="5368B806" w14:textId="53A5CCD9" w:rsidR="00A97ADD" w:rsidRPr="0010706A" w:rsidRDefault="006E5FC0" w:rsidP="00A97ADD">
      <w:pPr>
        <w:spacing w:before="156" w:after="156"/>
      </w:pPr>
      <w:r>
        <w:t xml:space="preserve">In RAN2 </w:t>
      </w:r>
      <w:r w:rsidR="0010298D">
        <w:t>12</w:t>
      </w:r>
      <w:r w:rsidR="00F62A0B">
        <w:t>1</w:t>
      </w:r>
      <w:r w:rsidR="00FA71D5">
        <w:t xml:space="preserve"> </w:t>
      </w:r>
      <w:r w:rsidR="00A97ADD" w:rsidRPr="0010706A">
        <w:t>the below agreements were made [1]:</w:t>
      </w:r>
    </w:p>
    <w:tbl>
      <w:tblPr>
        <w:tblStyle w:val="ab"/>
        <w:tblW w:w="0" w:type="auto"/>
        <w:tblInd w:w="0" w:type="dxa"/>
        <w:tblLook w:val="04A0" w:firstRow="1" w:lastRow="0" w:firstColumn="1" w:lastColumn="0" w:noHBand="0" w:noVBand="1"/>
      </w:tblPr>
      <w:tblGrid>
        <w:gridCol w:w="9346"/>
      </w:tblGrid>
      <w:tr w:rsidR="000A3782" w14:paraId="74868CD0" w14:textId="77777777" w:rsidTr="0041565F">
        <w:tc>
          <w:tcPr>
            <w:tcW w:w="9346" w:type="dxa"/>
          </w:tcPr>
          <w:p w14:paraId="3DF5FDD6" w14:textId="77777777" w:rsidR="00551D31" w:rsidRPr="00551D31" w:rsidRDefault="00551D31" w:rsidP="00551D31">
            <w:pPr>
              <w:pStyle w:val="a3"/>
              <w:numPr>
                <w:ilvl w:val="0"/>
                <w:numId w:val="11"/>
              </w:numPr>
              <w:ind w:firstLineChars="0"/>
              <w:rPr>
                <w:rStyle w:val="af0"/>
                <w:i w:val="0"/>
                <w:lang w:val="en-US"/>
              </w:rPr>
            </w:pPr>
            <w:r w:rsidRPr="00551D31">
              <w:rPr>
                <w:rStyle w:val="af0"/>
                <w:i w:val="0"/>
                <w:lang w:val="en-US"/>
              </w:rPr>
              <w:t>Flightpath update indication in UAI is configurable by the network</w:t>
            </w:r>
          </w:p>
          <w:p w14:paraId="2117C1DA" w14:textId="77777777" w:rsidR="00551D31" w:rsidRPr="00551D31" w:rsidRDefault="00551D31" w:rsidP="00551D31">
            <w:pPr>
              <w:pStyle w:val="a3"/>
              <w:numPr>
                <w:ilvl w:val="0"/>
                <w:numId w:val="11"/>
              </w:numPr>
              <w:ind w:firstLineChars="0"/>
              <w:rPr>
                <w:rStyle w:val="af0"/>
                <w:i w:val="0"/>
                <w:lang w:val="en-US"/>
              </w:rPr>
            </w:pPr>
            <w:r w:rsidRPr="00551D31">
              <w:rPr>
                <w:rStyle w:val="af0"/>
                <w:i w:val="0"/>
                <w:lang w:val="en-US"/>
              </w:rPr>
              <w:t>Maximum number of waypoints is set to 20 same as in LTE and number of waypoints is configurable by network as in LTE</w:t>
            </w:r>
          </w:p>
          <w:p w14:paraId="27748A22" w14:textId="77777777" w:rsidR="00551D31" w:rsidRPr="00551D31" w:rsidRDefault="00551D31" w:rsidP="00551D31">
            <w:pPr>
              <w:pStyle w:val="a3"/>
              <w:numPr>
                <w:ilvl w:val="0"/>
                <w:numId w:val="11"/>
              </w:numPr>
              <w:ind w:firstLineChars="0"/>
              <w:rPr>
                <w:rStyle w:val="af0"/>
                <w:i w:val="0"/>
                <w:lang w:val="en-US"/>
              </w:rPr>
            </w:pPr>
            <w:r w:rsidRPr="00551D31">
              <w:rPr>
                <w:rStyle w:val="af0"/>
                <w:i w:val="0"/>
                <w:lang w:val="en-US"/>
              </w:rPr>
              <w:t xml:space="preserve">Flightpath information should be forwarded from source </w:t>
            </w:r>
            <w:proofErr w:type="spellStart"/>
            <w:r w:rsidRPr="00551D31">
              <w:rPr>
                <w:rStyle w:val="af0"/>
                <w:i w:val="0"/>
                <w:lang w:val="en-US"/>
              </w:rPr>
              <w:t>gNB</w:t>
            </w:r>
            <w:proofErr w:type="spellEnd"/>
            <w:r w:rsidRPr="00551D31">
              <w:rPr>
                <w:rStyle w:val="af0"/>
                <w:i w:val="0"/>
                <w:lang w:val="en-US"/>
              </w:rPr>
              <w:t xml:space="preserve"> to target </w:t>
            </w:r>
            <w:proofErr w:type="spellStart"/>
            <w:r w:rsidRPr="00551D31">
              <w:rPr>
                <w:rStyle w:val="af0"/>
                <w:i w:val="0"/>
                <w:lang w:val="en-US"/>
              </w:rPr>
              <w:t>gNB</w:t>
            </w:r>
            <w:proofErr w:type="spellEnd"/>
            <w:r w:rsidRPr="00551D31">
              <w:rPr>
                <w:rStyle w:val="af0"/>
                <w:i w:val="0"/>
                <w:lang w:val="en-US"/>
              </w:rPr>
              <w:t xml:space="preserve"> during handover. Send LS to RAN3 to check for feasibility [LS to RAN3 over email 307]</w:t>
            </w:r>
          </w:p>
          <w:p w14:paraId="3CE40E32" w14:textId="77777777" w:rsidR="00551D31" w:rsidRPr="00551D31" w:rsidRDefault="00551D31" w:rsidP="00551D31">
            <w:pPr>
              <w:pStyle w:val="a3"/>
              <w:numPr>
                <w:ilvl w:val="0"/>
                <w:numId w:val="11"/>
              </w:numPr>
              <w:ind w:firstLineChars="0"/>
              <w:rPr>
                <w:rStyle w:val="af0"/>
                <w:i w:val="0"/>
                <w:lang w:val="en-US"/>
              </w:rPr>
            </w:pPr>
            <w:r w:rsidRPr="00551D31">
              <w:rPr>
                <w:rStyle w:val="af0"/>
                <w:i w:val="0"/>
                <w:lang w:val="en-US"/>
              </w:rPr>
              <w:t xml:space="preserve">As a baseline, we can consider a simple network control mechanisms (e.g. a threshold(s)) that controls triggering the flightpath update indication in UAI. FFS if new threshold or the kind of threshold(s) </w:t>
            </w:r>
          </w:p>
          <w:p w14:paraId="2080493E" w14:textId="12C0AD49" w:rsidR="000A3782" w:rsidRPr="00CB475A" w:rsidRDefault="00551D31" w:rsidP="00CB475A">
            <w:pPr>
              <w:pStyle w:val="a3"/>
              <w:numPr>
                <w:ilvl w:val="0"/>
                <w:numId w:val="11"/>
              </w:numPr>
              <w:ind w:firstLineChars="0"/>
              <w:rPr>
                <w:iCs/>
                <w:lang w:val="en-US"/>
              </w:rPr>
            </w:pPr>
            <w:r w:rsidRPr="00551D31">
              <w:rPr>
                <w:rStyle w:val="af0"/>
                <w:i w:val="0"/>
                <w:lang w:val="en-US"/>
              </w:rPr>
              <w:t xml:space="preserve">As a baseline, single indication is used for both initial and updated flightpath available (i.e. same flag is used for initial and updated flight path indication.  FFS if further differentiation is needed if we decide to have delta signaling </w:t>
            </w:r>
          </w:p>
        </w:tc>
      </w:tr>
    </w:tbl>
    <w:p w14:paraId="68D4F7BA" w14:textId="04786940" w:rsidR="000A3782" w:rsidRPr="00FA58D0" w:rsidRDefault="000A3782" w:rsidP="007D303C">
      <w:pPr>
        <w:spacing w:before="156" w:after="156"/>
      </w:pPr>
      <w:r w:rsidRPr="004F2A70">
        <w:t xml:space="preserve">This </w:t>
      </w:r>
      <w:r>
        <w:t>contribution</w:t>
      </w:r>
      <w:r w:rsidRPr="004F2A70">
        <w:t xml:space="preserve"> provides our considerations on </w:t>
      </w:r>
      <w:r w:rsidR="00552A0D">
        <w:t>flight path information and reporting</w:t>
      </w:r>
      <w:r>
        <w:t>.</w:t>
      </w:r>
      <w:r w:rsidR="00F444AF">
        <w:t xml:space="preserve"> </w:t>
      </w:r>
    </w:p>
    <w:p w14:paraId="4D3097A0" w14:textId="6761BEA6" w:rsidR="000A3782" w:rsidRDefault="000A3782" w:rsidP="000A3782">
      <w:pPr>
        <w:pStyle w:val="1"/>
        <w:numPr>
          <w:ilvl w:val="0"/>
          <w:numId w:val="1"/>
        </w:numPr>
        <w:spacing w:before="156" w:after="156"/>
        <w:rPr>
          <w:rFonts w:eastAsia="宋体"/>
          <w:sz w:val="28"/>
          <w:szCs w:val="28"/>
        </w:rPr>
      </w:pPr>
      <w:r w:rsidRPr="00FA58D0">
        <w:rPr>
          <w:rFonts w:eastAsia="宋体"/>
          <w:sz w:val="28"/>
          <w:szCs w:val="28"/>
        </w:rPr>
        <w:t>Discussion</w:t>
      </w:r>
      <w:r w:rsidR="009D5C58">
        <w:rPr>
          <w:rFonts w:eastAsia="宋体"/>
          <w:sz w:val="28"/>
          <w:szCs w:val="28"/>
        </w:rPr>
        <w:t xml:space="preserve"> </w:t>
      </w:r>
    </w:p>
    <w:p w14:paraId="06A72265" w14:textId="4F82941D" w:rsidR="00EF0C8D" w:rsidRPr="00552A0D" w:rsidRDefault="00091989" w:rsidP="00552A0D">
      <w:pPr>
        <w:pStyle w:val="2"/>
        <w:spacing w:before="156"/>
        <w:ind w:right="200"/>
      </w:pPr>
      <w:bookmarkStart w:id="5" w:name="_Toc72163958"/>
      <w:bookmarkStart w:id="6" w:name="_Toc72164083"/>
      <w:bookmarkStart w:id="7" w:name="_Toc72164151"/>
      <w:bookmarkStart w:id="8" w:name="_Toc72164281"/>
      <w:bookmarkStart w:id="9" w:name="_Toc72166021"/>
      <w:bookmarkStart w:id="10" w:name="_Toc72166096"/>
      <w:bookmarkStart w:id="11" w:name="_Toc72166120"/>
      <w:bookmarkStart w:id="12" w:name="_Toc72166132"/>
      <w:bookmarkStart w:id="13" w:name="_Toc72166144"/>
      <w:bookmarkStart w:id="14" w:name="_Toc72166215"/>
      <w:bookmarkStart w:id="15" w:name="_Toc72166223"/>
      <w:bookmarkStart w:id="16" w:name="_Toc72764097"/>
      <w:bookmarkStart w:id="17" w:name="_Toc72764105"/>
      <w:bookmarkStart w:id="18" w:name="_Toc72764113"/>
      <w:bookmarkStart w:id="19" w:name="_Toc72764121"/>
      <w:r>
        <w:t xml:space="preserve">2.4 </w:t>
      </w:r>
      <w:r w:rsidR="00EF0C8D" w:rsidRPr="00552A0D">
        <w:t>Fight path</w:t>
      </w:r>
      <w:r w:rsidR="003F7305" w:rsidRPr="00552A0D">
        <w:t xml:space="preserve"> plan</w:t>
      </w:r>
      <w:r w:rsidR="00EF0C8D" w:rsidRPr="00552A0D">
        <w:t xml:space="preserve"> reporting</w:t>
      </w:r>
      <w:r w:rsidR="00907E59">
        <w:t xml:space="preserve"> in RRC_INACTIVE</w:t>
      </w:r>
    </w:p>
    <w:p w14:paraId="04A31669" w14:textId="77777777" w:rsidR="00F96FE5" w:rsidRPr="00790FDC" w:rsidRDefault="00F96FE5" w:rsidP="00EF0C8D">
      <w:pPr>
        <w:spacing w:before="156" w:after="156"/>
        <w:rPr>
          <w:rFonts w:eastAsia="Yu Mincho"/>
          <w:lang w:eastAsia="ja-JP"/>
        </w:rPr>
      </w:pPr>
      <w:r w:rsidRPr="00790FDC">
        <w:rPr>
          <w:rFonts w:eastAsia="Yu Mincho"/>
          <w:lang w:eastAsia="ja-JP"/>
        </w:rPr>
        <w:t>Fight path reporting mechanism introduced in LTE Rel-15 contains two steps:</w:t>
      </w:r>
    </w:p>
    <w:p w14:paraId="20D8CE79" w14:textId="77777777" w:rsidR="00F96FE5" w:rsidRPr="00790FDC" w:rsidRDefault="00F96FE5" w:rsidP="00EF0C8D">
      <w:pPr>
        <w:pStyle w:val="a3"/>
        <w:numPr>
          <w:ilvl w:val="0"/>
          <w:numId w:val="21"/>
        </w:numPr>
        <w:spacing w:before="120" w:after="120"/>
        <w:ind w:firstLineChars="0"/>
        <w:rPr>
          <w:rFonts w:eastAsia="Yu Mincho"/>
          <w:lang w:val="x-none"/>
        </w:rPr>
      </w:pPr>
      <w:r w:rsidRPr="00790FDC">
        <w:rPr>
          <w:rFonts w:eastAsia="Yu Mincho"/>
          <w:lang w:val="x-none" w:eastAsia="ja-JP"/>
        </w:rPr>
        <w:t xml:space="preserve">Step 1: Inform the network “flight path info is available” </w:t>
      </w:r>
    </w:p>
    <w:p w14:paraId="3875B76C" w14:textId="05F7EA09" w:rsidR="00F96FE5" w:rsidRPr="00790FDC" w:rsidRDefault="00F96FE5" w:rsidP="00EF0C8D">
      <w:pPr>
        <w:pStyle w:val="a3"/>
        <w:numPr>
          <w:ilvl w:val="0"/>
          <w:numId w:val="21"/>
        </w:numPr>
        <w:spacing w:before="120" w:after="120"/>
        <w:ind w:firstLineChars="0"/>
        <w:rPr>
          <w:rFonts w:eastAsia="Yu Mincho"/>
          <w:lang w:val="x-none"/>
        </w:rPr>
      </w:pPr>
      <w:r w:rsidRPr="00790FDC">
        <w:rPr>
          <w:rFonts w:eastAsia="Yu Mincho"/>
          <w:lang w:val="x-none" w:eastAsia="ja-JP"/>
        </w:rPr>
        <w:t>Step 2: I</w:t>
      </w:r>
      <w:r w:rsidRPr="00790FDC">
        <w:rPr>
          <w:rFonts w:eastAsia="宋体" w:cs="Times New Roman"/>
          <w:lang w:val="x-none"/>
        </w:rPr>
        <w:t xml:space="preserve">nclude </w:t>
      </w:r>
      <w:proofErr w:type="spellStart"/>
      <w:r w:rsidRPr="00790FDC">
        <w:rPr>
          <w:rFonts w:eastAsia="宋体" w:cs="Times New Roman"/>
          <w:i/>
          <w:iCs/>
          <w:lang w:val="x-none"/>
        </w:rPr>
        <w:t>flightPathInfoReport</w:t>
      </w:r>
      <w:proofErr w:type="spellEnd"/>
      <w:r w:rsidRPr="00790FDC">
        <w:rPr>
          <w:rFonts w:eastAsia="宋体" w:cs="Times New Roman"/>
          <w:lang w:val="x-none"/>
        </w:rPr>
        <w:t xml:space="preserve"> and set it to include the list of waypoints along the flight path upon </w:t>
      </w:r>
      <w:r w:rsidRPr="00790FDC">
        <w:rPr>
          <w:rFonts w:eastAsia="宋体" w:cs="Times New Roman"/>
          <w:lang w:val="en-GB"/>
        </w:rPr>
        <w:t xml:space="preserve">reception of </w:t>
      </w:r>
      <w:proofErr w:type="spellStart"/>
      <w:r w:rsidRPr="00790FDC">
        <w:rPr>
          <w:rFonts w:eastAsia="宋体" w:cs="Times New Roman"/>
          <w:i/>
          <w:iCs/>
          <w:lang w:val="en-GB"/>
        </w:rPr>
        <w:t>UEInformationRequest</w:t>
      </w:r>
      <w:proofErr w:type="spellEnd"/>
      <w:r w:rsidRPr="00790FDC">
        <w:rPr>
          <w:rFonts w:eastAsia="宋体" w:cs="Times New Roman"/>
          <w:lang w:val="en-GB"/>
        </w:rPr>
        <w:t xml:space="preserve"> message </w:t>
      </w:r>
      <w:r w:rsidRPr="00790FDC">
        <w:rPr>
          <w:rFonts w:eastAsia="宋体" w:cs="Times New Roman"/>
          <w:lang w:val="x-none"/>
        </w:rPr>
        <w:t xml:space="preserve">(with </w:t>
      </w:r>
      <w:proofErr w:type="spellStart"/>
      <w:r w:rsidRPr="00790FDC">
        <w:rPr>
          <w:rFonts w:eastAsia="宋体" w:cs="Times New Roman"/>
          <w:i/>
          <w:iCs/>
          <w:lang w:val="x-none"/>
        </w:rPr>
        <w:t>flightPathInfoReq</w:t>
      </w:r>
      <w:proofErr w:type="spellEnd"/>
      <w:r w:rsidRPr="00790FDC">
        <w:rPr>
          <w:rFonts w:eastAsia="宋体" w:cs="Times New Roman"/>
          <w:lang w:val="x-none"/>
        </w:rPr>
        <w:t xml:space="preserve"> field present);</w:t>
      </w:r>
    </w:p>
    <w:p w14:paraId="1ADA6A5E" w14:textId="102ADEDD" w:rsidR="00F96FE5" w:rsidRPr="00790FDC" w:rsidRDefault="00322466" w:rsidP="00EF0C8D">
      <w:pPr>
        <w:spacing w:before="156" w:after="156"/>
        <w:rPr>
          <w:rFonts w:eastAsiaTheme="minorEastAsia"/>
          <w:lang w:val="en-GB"/>
        </w:rPr>
      </w:pPr>
      <w:r w:rsidRPr="00790FDC">
        <w:rPr>
          <w:rFonts w:eastAsia="Yu Mincho"/>
          <w:lang w:val="en-GB" w:eastAsia="ja-JP"/>
        </w:rPr>
        <w:t xml:space="preserve">In </w:t>
      </w:r>
      <w:r w:rsidR="00790FDC" w:rsidRPr="009C205A">
        <w:rPr>
          <w:rFonts w:eastAsia="Yu Mincho" w:hint="eastAsia"/>
          <w:lang w:val="en-GB" w:eastAsia="ja-JP"/>
        </w:rPr>
        <w:t>previous</w:t>
      </w:r>
      <w:r w:rsidRPr="00790FDC">
        <w:rPr>
          <w:rFonts w:eastAsia="Yu Mincho"/>
          <w:lang w:val="en-GB" w:eastAsia="ja-JP"/>
        </w:rPr>
        <w:t xml:space="preserve"> meeting, RAN2 agreed to allow </w:t>
      </w:r>
      <w:r w:rsidRPr="00790FDC">
        <w:rPr>
          <w:rStyle w:val="af0"/>
          <w:i w:val="0"/>
        </w:rPr>
        <w:t xml:space="preserve">the flight path to be updated. Our understanding is that the flight path update mechanism itself is out of RAN2 scope, therefore RAN2 discussion should focus on how to report the flight path update to the network. </w:t>
      </w:r>
    </w:p>
    <w:p w14:paraId="287ED700" w14:textId="46F59E25" w:rsidR="00F96FE5" w:rsidRPr="00F96FE5" w:rsidRDefault="00F96FE5" w:rsidP="009C205A">
      <w:pPr>
        <w:spacing w:before="156" w:after="156"/>
        <w:rPr>
          <w:rFonts w:eastAsia="Yu Mincho"/>
          <w:lang w:val="en-GB" w:eastAsia="ja-JP"/>
        </w:rPr>
      </w:pPr>
      <w:r w:rsidRPr="00790FDC">
        <w:rPr>
          <w:rFonts w:eastAsia="Yu Mincho"/>
          <w:lang w:val="en-GB" w:eastAsia="ja-JP"/>
        </w:rPr>
        <w:t>In</w:t>
      </w:r>
      <w:r w:rsidR="00790FDC">
        <w:rPr>
          <w:rFonts w:eastAsia="Yu Mincho"/>
          <w:lang w:val="en-GB" w:eastAsia="ja-JP"/>
        </w:rPr>
        <w:t xml:space="preserve"> </w:t>
      </w:r>
      <w:r w:rsidR="007E7E66">
        <w:rPr>
          <w:rFonts w:eastAsia="Yu Mincho"/>
          <w:lang w:val="en-GB" w:eastAsia="ja-JP"/>
        </w:rPr>
        <w:t>previous</w:t>
      </w:r>
      <w:r w:rsidR="00790FDC">
        <w:rPr>
          <w:rFonts w:eastAsia="Yu Mincho"/>
          <w:lang w:val="en-GB" w:eastAsia="ja-JP"/>
        </w:rPr>
        <w:t xml:space="preserve"> me</w:t>
      </w:r>
      <w:r w:rsidR="009C205A">
        <w:rPr>
          <w:rFonts w:eastAsia="Yu Mincho"/>
          <w:lang w:val="en-GB" w:eastAsia="ja-JP"/>
        </w:rPr>
        <w:t>e</w:t>
      </w:r>
      <w:r w:rsidR="00790FDC">
        <w:rPr>
          <w:rFonts w:eastAsia="Yu Mincho"/>
          <w:lang w:val="en-GB" w:eastAsia="ja-JP"/>
        </w:rPr>
        <w:t>ting, RAN2 also agree</w:t>
      </w:r>
      <w:r w:rsidR="00F26C80">
        <w:rPr>
          <w:rFonts w:eastAsia="Yu Mincho"/>
          <w:lang w:val="en-GB" w:eastAsia="ja-JP"/>
        </w:rPr>
        <w:t xml:space="preserve">d that </w:t>
      </w:r>
      <w:r w:rsidRPr="00790FDC">
        <w:rPr>
          <w:rFonts w:eastAsia="Yu Mincho"/>
          <w:lang w:val="en-GB" w:eastAsia="ja-JP"/>
        </w:rPr>
        <w:t>UAV UEs</w:t>
      </w:r>
      <w:r w:rsidR="00F26C80">
        <w:rPr>
          <w:rFonts w:eastAsia="Yu Mincho"/>
          <w:lang w:val="en-GB" w:eastAsia="ja-JP"/>
        </w:rPr>
        <w:t xml:space="preserve"> </w:t>
      </w:r>
      <w:r w:rsidRPr="00790FDC">
        <w:rPr>
          <w:rFonts w:eastAsia="Yu Mincho"/>
          <w:lang w:val="en-GB" w:eastAsia="ja-JP"/>
        </w:rPr>
        <w:t xml:space="preserve">need to inform the network “flight path info is available” firstly. The </w:t>
      </w:r>
      <w:r w:rsidR="009C205A" w:rsidRPr="009C205A">
        <w:rPr>
          <w:rFonts w:eastAsia="宋体"/>
          <w:iCs/>
        </w:rPr>
        <w:t>availability indication</w:t>
      </w:r>
      <w:r w:rsidR="009C205A" w:rsidRPr="00790FDC">
        <w:rPr>
          <w:rFonts w:eastAsia="Yu Mincho"/>
          <w:lang w:val="en-GB" w:eastAsia="ja-JP"/>
        </w:rPr>
        <w:t xml:space="preserve"> </w:t>
      </w:r>
      <w:r w:rsidRPr="00790FDC">
        <w:rPr>
          <w:rFonts w:eastAsia="Yu Mincho"/>
          <w:lang w:val="en-GB" w:eastAsia="ja-JP"/>
        </w:rPr>
        <w:t xml:space="preserve">can be included in </w:t>
      </w:r>
      <w:proofErr w:type="spellStart"/>
      <w:r w:rsidRPr="00790FDC">
        <w:rPr>
          <w:rFonts w:eastAsia="宋体"/>
          <w:i/>
          <w:iCs/>
          <w:lang w:val="en-GB"/>
        </w:rPr>
        <w:t>RRCConnectionSetupComplete</w:t>
      </w:r>
      <w:proofErr w:type="spellEnd"/>
      <w:r w:rsidRPr="00790FDC">
        <w:rPr>
          <w:rFonts w:eastAsia="宋体"/>
          <w:lang w:val="en-GB"/>
        </w:rPr>
        <w:t xml:space="preserve"> message</w:t>
      </w:r>
      <w:r w:rsidRPr="00790FDC">
        <w:rPr>
          <w:rFonts w:eastAsia="Yu Mincho"/>
          <w:lang w:val="en-GB" w:eastAsia="ja-JP"/>
        </w:rPr>
        <w:t xml:space="preserve">, </w:t>
      </w:r>
      <w:proofErr w:type="spellStart"/>
      <w:r w:rsidRPr="00790FDC">
        <w:rPr>
          <w:rFonts w:eastAsia="宋体"/>
          <w:i/>
          <w:iCs/>
          <w:lang w:val="en-GB"/>
        </w:rPr>
        <w:t>RRCConnectionResumeComplete</w:t>
      </w:r>
      <w:proofErr w:type="spellEnd"/>
      <w:r w:rsidRPr="00790FDC">
        <w:rPr>
          <w:rFonts w:eastAsia="宋体"/>
          <w:i/>
          <w:iCs/>
          <w:lang w:val="en-GB"/>
        </w:rPr>
        <w:t xml:space="preserve"> </w:t>
      </w:r>
      <w:r w:rsidRPr="00790FDC">
        <w:rPr>
          <w:rFonts w:eastAsia="宋体"/>
          <w:lang w:val="en-GB"/>
        </w:rPr>
        <w:t>message</w:t>
      </w:r>
      <w:r w:rsidR="00674AC3" w:rsidRPr="00790FDC">
        <w:rPr>
          <w:rFonts w:eastAsia="宋体"/>
          <w:lang w:val="en-GB"/>
        </w:rPr>
        <w:t xml:space="preserve">, </w:t>
      </w:r>
      <w:proofErr w:type="spellStart"/>
      <w:r w:rsidRPr="00790FDC">
        <w:rPr>
          <w:rFonts w:eastAsia="宋体"/>
          <w:i/>
          <w:iCs/>
          <w:lang w:val="en-GB"/>
        </w:rPr>
        <w:t>RRCConnectionReconfigurationComplete</w:t>
      </w:r>
      <w:proofErr w:type="spellEnd"/>
      <w:r w:rsidRPr="00790FDC">
        <w:rPr>
          <w:rFonts w:eastAsia="宋体"/>
          <w:lang w:val="en-GB"/>
        </w:rPr>
        <w:t xml:space="preserve"> message or </w:t>
      </w:r>
      <w:proofErr w:type="spellStart"/>
      <w:r w:rsidRPr="00790FDC">
        <w:rPr>
          <w:rFonts w:eastAsia="宋体"/>
          <w:i/>
          <w:iCs/>
          <w:lang w:val="en-GB"/>
        </w:rPr>
        <w:t>RRCConnectionReestablishmentComplete</w:t>
      </w:r>
      <w:proofErr w:type="spellEnd"/>
      <w:r w:rsidRPr="00790FDC">
        <w:rPr>
          <w:rFonts w:eastAsia="宋体"/>
          <w:lang w:val="en-GB"/>
        </w:rPr>
        <w:t xml:space="preserve"> message</w:t>
      </w:r>
      <w:r w:rsidRPr="00790FDC">
        <w:rPr>
          <w:rFonts w:eastAsia="宋体" w:hint="eastAsia"/>
          <w:lang w:val="en-GB"/>
        </w:rPr>
        <w:t>，</w:t>
      </w:r>
      <w:r w:rsidRPr="00790FDC">
        <w:rPr>
          <w:rFonts w:eastAsia="Yu Mincho"/>
          <w:lang w:val="en-GB" w:eastAsia="ja-JP"/>
        </w:rPr>
        <w:t xml:space="preserve">upon reception of </w:t>
      </w:r>
      <w:proofErr w:type="spellStart"/>
      <w:r w:rsidRPr="00790FDC">
        <w:rPr>
          <w:rFonts w:eastAsia="宋体"/>
          <w:i/>
          <w:iCs/>
          <w:lang w:val="en-GB"/>
        </w:rPr>
        <w:t>RRCConnectionSetup</w:t>
      </w:r>
      <w:proofErr w:type="spellEnd"/>
      <w:r w:rsidR="00B00FAE" w:rsidRPr="00790FDC">
        <w:rPr>
          <w:rFonts w:eastAsia="宋体"/>
          <w:i/>
          <w:iCs/>
          <w:lang w:val="en-GB"/>
        </w:rPr>
        <w:t>,</w:t>
      </w:r>
      <w:r w:rsidR="00B00FAE" w:rsidRPr="00790FDC">
        <w:rPr>
          <w:rFonts w:eastAsia="宋体"/>
          <w:lang w:val="en-GB"/>
        </w:rPr>
        <w:t xml:space="preserve"> </w:t>
      </w:r>
      <w:r w:rsidRPr="00790FDC">
        <w:rPr>
          <w:rFonts w:eastAsia="宋体"/>
          <w:i/>
          <w:iCs/>
          <w:lang w:val="en-GB"/>
        </w:rPr>
        <w:t xml:space="preserve"> </w:t>
      </w:r>
      <w:proofErr w:type="spellStart"/>
      <w:r w:rsidRPr="00790FDC">
        <w:rPr>
          <w:rFonts w:eastAsia="宋体"/>
          <w:i/>
          <w:iCs/>
          <w:lang w:val="en-GB"/>
        </w:rPr>
        <w:lastRenderedPageBreak/>
        <w:t>RRCConnectionResume</w:t>
      </w:r>
      <w:proofErr w:type="spellEnd"/>
      <w:r w:rsidRPr="00790FDC">
        <w:rPr>
          <w:rFonts w:eastAsia="宋体"/>
          <w:i/>
          <w:iCs/>
          <w:lang w:val="en-GB"/>
        </w:rPr>
        <w:t xml:space="preserve"> </w:t>
      </w:r>
      <w:r w:rsidRPr="00790FDC">
        <w:rPr>
          <w:rFonts w:eastAsia="宋体"/>
          <w:lang w:val="en-GB"/>
        </w:rPr>
        <w:t>or</w:t>
      </w:r>
      <w:r w:rsidRPr="00790FDC">
        <w:rPr>
          <w:rFonts w:eastAsia="宋体"/>
          <w:i/>
          <w:iCs/>
          <w:lang w:val="en-GB"/>
        </w:rPr>
        <w:t xml:space="preserve"> </w:t>
      </w:r>
      <w:proofErr w:type="spellStart"/>
      <w:r w:rsidRPr="00790FDC">
        <w:rPr>
          <w:rFonts w:eastAsia="宋体"/>
          <w:i/>
          <w:iCs/>
          <w:lang w:val="en-GB"/>
        </w:rPr>
        <w:t>RRCConnectionReconfiguration</w:t>
      </w:r>
      <w:proofErr w:type="spellEnd"/>
      <w:r w:rsidRPr="00790FDC">
        <w:rPr>
          <w:rFonts w:eastAsia="宋体"/>
          <w:lang w:val="en-GB"/>
        </w:rPr>
        <w:t xml:space="preserve"> including </w:t>
      </w:r>
      <w:proofErr w:type="spellStart"/>
      <w:r w:rsidRPr="00790FDC">
        <w:rPr>
          <w:rFonts w:eastAsia="宋体"/>
          <w:i/>
          <w:iCs/>
          <w:lang w:val="en-GB"/>
        </w:rPr>
        <w:t>mobilityControlInfo</w:t>
      </w:r>
      <w:proofErr w:type="spellEnd"/>
      <w:r w:rsidRPr="00790FDC">
        <w:rPr>
          <w:rFonts w:eastAsia="宋体"/>
          <w:i/>
          <w:iCs/>
          <w:lang w:val="en-GB"/>
        </w:rPr>
        <w:t xml:space="preserve"> </w:t>
      </w:r>
      <w:r w:rsidRPr="00790FDC">
        <w:rPr>
          <w:rFonts w:eastAsia="宋体"/>
          <w:lang w:val="en-GB"/>
        </w:rPr>
        <w:t>or</w:t>
      </w:r>
      <w:r w:rsidRPr="00790FDC">
        <w:rPr>
          <w:rFonts w:eastAsia="宋体"/>
          <w:i/>
          <w:iCs/>
          <w:lang w:val="en-GB"/>
        </w:rPr>
        <w:t xml:space="preserve"> </w:t>
      </w:r>
      <w:proofErr w:type="spellStart"/>
      <w:r w:rsidRPr="00790FDC">
        <w:rPr>
          <w:rFonts w:eastAsia="宋体"/>
          <w:i/>
          <w:iCs/>
          <w:lang w:val="en-GB"/>
        </w:rPr>
        <w:t>RRCConnectionReestablishment</w:t>
      </w:r>
      <w:proofErr w:type="spellEnd"/>
      <w:r w:rsidRPr="00790FDC">
        <w:rPr>
          <w:rFonts w:eastAsia="宋体"/>
          <w:i/>
          <w:iCs/>
          <w:lang w:val="en-GB"/>
        </w:rPr>
        <w:t xml:space="preserve"> </w:t>
      </w:r>
      <w:r w:rsidRPr="00790FDC">
        <w:rPr>
          <w:rFonts w:eastAsia="宋体"/>
          <w:lang w:val="en-GB"/>
        </w:rPr>
        <w:t>by the UE.</w:t>
      </w:r>
      <w:r w:rsidRPr="00790FDC">
        <w:rPr>
          <w:rFonts w:ascii="Yu Mincho" w:eastAsia="Yu Mincho" w:hAnsi="Yu Mincho"/>
          <w:lang w:val="en-GB" w:eastAsia="ja-JP"/>
        </w:rPr>
        <w:t xml:space="preserve"> </w:t>
      </w:r>
      <w:r w:rsidRPr="00790FDC">
        <w:rPr>
          <w:rFonts w:eastAsia="宋体"/>
          <w:lang w:val="en-GB"/>
        </w:rPr>
        <w:t xml:space="preserve">In </w:t>
      </w:r>
      <w:r w:rsidR="00931FB2" w:rsidRPr="00790FDC">
        <w:rPr>
          <w:rFonts w:eastAsia="宋体"/>
          <w:lang w:val="en-GB"/>
        </w:rPr>
        <w:t>other words,</w:t>
      </w:r>
      <w:r w:rsidRPr="00790FDC">
        <w:rPr>
          <w:rFonts w:eastAsia="宋体"/>
          <w:lang w:val="en-GB"/>
        </w:rPr>
        <w:t xml:space="preserve"> </w:t>
      </w:r>
      <w:r w:rsidRPr="00790FDC">
        <w:rPr>
          <w:rFonts w:eastAsia="Yu Mincho"/>
          <w:lang w:val="en-GB" w:eastAsia="ja-JP"/>
        </w:rPr>
        <w:t>only RRC_</w:t>
      </w:r>
      <w:r w:rsidR="00654A99" w:rsidRPr="00790FDC">
        <w:rPr>
          <w:rFonts w:eastAsia="Yu Mincho"/>
          <w:lang w:val="en-GB" w:eastAsia="ja-JP"/>
        </w:rPr>
        <w:t>CONNECTED</w:t>
      </w:r>
      <w:r w:rsidRPr="00790FDC">
        <w:rPr>
          <w:rFonts w:eastAsia="Yu Mincho"/>
          <w:lang w:val="en-GB" w:eastAsia="ja-JP"/>
        </w:rPr>
        <w:t xml:space="preserve"> UAV UEs can report flight path plan.</w:t>
      </w:r>
      <w:r w:rsidRPr="00F96FE5">
        <w:rPr>
          <w:rFonts w:eastAsia="Yu Mincho"/>
          <w:lang w:val="en-GB" w:eastAsia="ja-JP"/>
        </w:rPr>
        <w:t xml:space="preserve"> </w:t>
      </w:r>
    </w:p>
    <w:p w14:paraId="250ADAFE" w14:textId="6A96445A" w:rsidR="00F96FE5" w:rsidRPr="00F96FE5" w:rsidRDefault="00F96FE5" w:rsidP="00EF0C8D">
      <w:pPr>
        <w:pStyle w:val="1st-ob-YJ"/>
        <w:spacing w:before="156" w:after="156"/>
        <w:rPr>
          <w:rFonts w:eastAsia="Yu Mincho" w:cs="Arial"/>
          <w:lang w:val="en-GB"/>
        </w:rPr>
      </w:pPr>
      <w:bookmarkStart w:id="20" w:name="_Toc115273354"/>
      <w:bookmarkStart w:id="21" w:name="_Toc115273366"/>
      <w:bookmarkStart w:id="22" w:name="_Toc115273378"/>
      <w:bookmarkStart w:id="23" w:name="_Toc115273447"/>
      <w:bookmarkStart w:id="24" w:name="_Toc115273459"/>
      <w:bookmarkStart w:id="25" w:name="_Toc115273471"/>
      <w:bookmarkStart w:id="26" w:name="_Toc115273483"/>
      <w:bookmarkStart w:id="27" w:name="_Toc115273495"/>
      <w:bookmarkStart w:id="28" w:name="_Toc115340578"/>
      <w:bookmarkStart w:id="29" w:name="_Toc115340590"/>
      <w:bookmarkStart w:id="30" w:name="_Toc115354611"/>
      <w:bookmarkStart w:id="31" w:name="_Toc115354623"/>
      <w:bookmarkStart w:id="32" w:name="_Toc115358464"/>
      <w:bookmarkStart w:id="33" w:name="_Toc115358476"/>
      <w:bookmarkStart w:id="34" w:name="_Toc115358488"/>
      <w:bookmarkStart w:id="35" w:name="_Toc115358500"/>
      <w:bookmarkStart w:id="36" w:name="_Toc115358536"/>
      <w:bookmarkStart w:id="37" w:name="_Toc115358548"/>
      <w:bookmarkStart w:id="38" w:name="_Toc115358619"/>
      <w:bookmarkStart w:id="39" w:name="_Toc115358631"/>
      <w:bookmarkStart w:id="40" w:name="_Toc117874962"/>
      <w:bookmarkStart w:id="41" w:name="_Toc117875162"/>
      <w:bookmarkStart w:id="42" w:name="_Toc117875177"/>
      <w:bookmarkStart w:id="43" w:name="_Toc117875192"/>
      <w:bookmarkStart w:id="44" w:name="_Toc117875207"/>
      <w:bookmarkStart w:id="45" w:name="_Toc117875222"/>
      <w:bookmarkStart w:id="46" w:name="_Toc117875237"/>
      <w:bookmarkStart w:id="47" w:name="_Toc117875252"/>
      <w:bookmarkStart w:id="48" w:name="_Toc117875267"/>
      <w:bookmarkStart w:id="49" w:name="_Toc118104518"/>
      <w:bookmarkStart w:id="50" w:name="_Toc118220603"/>
      <w:bookmarkStart w:id="51" w:name="_Toc118293742"/>
      <w:bookmarkStart w:id="52" w:name="_Toc118454156"/>
      <w:bookmarkStart w:id="53" w:name="_Toc126661815"/>
      <w:bookmarkStart w:id="54" w:name="_Toc127453369"/>
      <w:bookmarkStart w:id="55" w:name="_Toc133509150"/>
      <w:bookmarkStart w:id="56" w:name="_Toc134781681"/>
      <w:bookmarkStart w:id="57" w:name="_Toc134781683"/>
      <w:r w:rsidRPr="00F96FE5">
        <w:rPr>
          <w:rFonts w:eastAsia="Yu Mincho" w:cs="Arial"/>
          <w:lang w:val="en-GB" w:eastAsia="ja-JP"/>
        </w:rPr>
        <w:t xml:space="preserve">Only </w:t>
      </w:r>
      <w:r w:rsidR="005D2ABD" w:rsidRPr="00F96FE5">
        <w:rPr>
          <w:rFonts w:eastAsia="Yu Mincho"/>
          <w:lang w:val="en-GB" w:eastAsia="ja-JP"/>
        </w:rPr>
        <w:t>RRC_</w:t>
      </w:r>
      <w:r w:rsidR="005D2ABD">
        <w:rPr>
          <w:rFonts w:eastAsia="Yu Mincho"/>
          <w:lang w:val="en-GB" w:eastAsia="ja-JP"/>
        </w:rPr>
        <w:t>CONNECTED</w:t>
      </w:r>
      <w:r w:rsidRPr="00F96FE5">
        <w:rPr>
          <w:rFonts w:eastAsia="Yu Mincho"/>
          <w:lang w:val="en-GB"/>
        </w:rPr>
        <w:t xml:space="preserve"> UAV UEs can report flight path.</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2F3080A" w14:textId="1964AC9B" w:rsidR="00931FB2" w:rsidRPr="00C775F6" w:rsidRDefault="00322466" w:rsidP="00263916">
      <w:pPr>
        <w:spacing w:before="156" w:after="156"/>
        <w:rPr>
          <w:rFonts w:eastAsia="Yu Mincho"/>
          <w:lang w:val="en-GB" w:eastAsia="ja-JP"/>
        </w:rPr>
      </w:pPr>
      <w:r>
        <w:rPr>
          <w:rFonts w:eastAsia="MS PGothic"/>
          <w:lang w:val="en-GB" w:eastAsia="ja-JP"/>
        </w:rPr>
        <w:t>For the NR, when flight path is updated</w:t>
      </w:r>
      <w:r w:rsidR="00C775F6">
        <w:rPr>
          <w:rFonts w:eastAsia="Yu Mincho"/>
          <w:lang w:val="en-GB" w:eastAsia="ja-JP"/>
        </w:rPr>
        <w:t>, the above legacy LTE procedure can be reused by informing the network</w:t>
      </w:r>
      <w:r w:rsidR="00C775F6" w:rsidRPr="00F96FE5">
        <w:rPr>
          <w:rFonts w:eastAsia="Yu Mincho"/>
          <w:lang w:val="en-GB" w:eastAsia="ja-JP"/>
        </w:rPr>
        <w:t xml:space="preserve"> “flight path info is </w:t>
      </w:r>
      <w:r w:rsidR="00C775F6">
        <w:rPr>
          <w:rFonts w:eastAsia="Yu Mincho"/>
          <w:lang w:val="en-GB" w:eastAsia="ja-JP"/>
        </w:rPr>
        <w:t xml:space="preserve">updated and </w:t>
      </w:r>
      <w:r w:rsidR="00C775F6" w:rsidRPr="00F96FE5">
        <w:rPr>
          <w:rFonts w:eastAsia="Yu Mincho"/>
          <w:lang w:val="en-GB" w:eastAsia="ja-JP"/>
        </w:rPr>
        <w:t>available”</w:t>
      </w:r>
      <w:r w:rsidR="00C775F6">
        <w:rPr>
          <w:rFonts w:eastAsia="Yu Mincho"/>
          <w:lang w:val="en-GB" w:eastAsia="ja-JP"/>
        </w:rPr>
        <w:t xml:space="preserve">. However, when the UAV UEs is in </w:t>
      </w:r>
      <w:r w:rsidR="00C775F6" w:rsidRPr="00F96FE5">
        <w:rPr>
          <w:rFonts w:eastAsia="Yu Mincho"/>
          <w:lang w:val="en-GB" w:eastAsia="ja-JP"/>
        </w:rPr>
        <w:t>RRC_</w:t>
      </w:r>
      <w:r w:rsidR="00C775F6">
        <w:rPr>
          <w:rFonts w:eastAsia="Yu Mincho"/>
          <w:lang w:val="en-GB" w:eastAsia="ja-JP"/>
        </w:rPr>
        <w:t>INACTIVE</w:t>
      </w:r>
      <w:r w:rsidR="00F96FE5" w:rsidRPr="00F96FE5">
        <w:rPr>
          <w:rFonts w:eastAsia="MS PGothic"/>
          <w:lang w:eastAsia="ja-JP"/>
        </w:rPr>
        <w:t xml:space="preserve"> </w:t>
      </w:r>
      <w:r w:rsidR="00C775F6">
        <w:rPr>
          <w:rFonts w:eastAsia="MS PGothic"/>
          <w:lang w:eastAsia="ja-JP"/>
        </w:rPr>
        <w:t xml:space="preserve">and </w:t>
      </w:r>
      <w:r w:rsidR="00CB6638">
        <w:rPr>
          <w:rFonts w:eastAsia="MS PGothic"/>
          <w:lang w:eastAsia="ja-JP"/>
        </w:rPr>
        <w:t>merely</w:t>
      </w:r>
      <w:r w:rsidR="00CB6638" w:rsidRPr="00F96FE5">
        <w:rPr>
          <w:rFonts w:eastAsia="MS PGothic"/>
          <w:lang w:eastAsia="ja-JP"/>
        </w:rPr>
        <w:t xml:space="preserve"> </w:t>
      </w:r>
      <w:r w:rsidR="00F96FE5" w:rsidRPr="00F96FE5">
        <w:rPr>
          <w:rFonts w:eastAsia="MS PGothic"/>
          <w:lang w:eastAsia="ja-JP"/>
        </w:rPr>
        <w:t xml:space="preserve">have flight path </w:t>
      </w:r>
      <w:r w:rsidR="00C775F6">
        <w:rPr>
          <w:rFonts w:eastAsia="MS PGothic"/>
          <w:lang w:eastAsia="ja-JP"/>
        </w:rPr>
        <w:t xml:space="preserve">update </w:t>
      </w:r>
      <w:r w:rsidR="00CB6638">
        <w:rPr>
          <w:rFonts w:eastAsia="MS PGothic"/>
          <w:lang w:eastAsia="ja-JP"/>
        </w:rPr>
        <w:t>to report</w:t>
      </w:r>
      <w:r w:rsidR="00F96FE5" w:rsidRPr="00F96FE5">
        <w:rPr>
          <w:rFonts w:eastAsia="MS PGothic"/>
          <w:lang w:eastAsia="ja-JP"/>
        </w:rPr>
        <w:t xml:space="preserve">, they still have to enter </w:t>
      </w:r>
      <w:r w:rsidR="00654A99" w:rsidRPr="00F96FE5">
        <w:rPr>
          <w:rFonts w:eastAsia="Yu Mincho"/>
          <w:lang w:val="en-GB" w:eastAsia="ja-JP"/>
        </w:rPr>
        <w:t>RRC_</w:t>
      </w:r>
      <w:r w:rsidR="00654A99">
        <w:rPr>
          <w:rFonts w:eastAsia="Yu Mincho"/>
          <w:lang w:val="en-GB" w:eastAsia="ja-JP"/>
        </w:rPr>
        <w:t>CONNECTED</w:t>
      </w:r>
      <w:r w:rsidR="00CD7C8A">
        <w:rPr>
          <w:rFonts w:eastAsia="Yu Mincho"/>
          <w:lang w:val="en-GB" w:eastAsia="ja-JP"/>
        </w:rPr>
        <w:t xml:space="preserve"> state</w:t>
      </w:r>
      <w:r w:rsidR="00F96FE5" w:rsidRPr="00F96FE5">
        <w:rPr>
          <w:rFonts w:eastAsia="MS PGothic"/>
          <w:lang w:eastAsia="ja-JP"/>
        </w:rPr>
        <w:t xml:space="preserve"> firstly and send the report according to specified procedures. In such a case, RRC</w:t>
      </w:r>
      <w:r w:rsidR="005D2ABD">
        <w:rPr>
          <w:rFonts w:eastAsia="MS PGothic"/>
          <w:lang w:eastAsia="ja-JP"/>
        </w:rPr>
        <w:t xml:space="preserve"> c</w:t>
      </w:r>
      <w:r w:rsidR="00F96FE5" w:rsidRPr="00F96FE5">
        <w:rPr>
          <w:rFonts w:eastAsia="MS PGothic"/>
          <w:lang w:eastAsia="ja-JP"/>
        </w:rPr>
        <w:t xml:space="preserve">onnection setup and subsequently release to </w:t>
      </w:r>
      <w:r w:rsidR="005D2ABD">
        <w:rPr>
          <w:rFonts w:eastAsia="MS PGothic"/>
          <w:lang w:eastAsia="ja-JP"/>
        </w:rPr>
        <w:t>RRC_</w:t>
      </w:r>
      <w:r w:rsidR="00F96FE5" w:rsidRPr="00F96FE5">
        <w:rPr>
          <w:rFonts w:eastAsia="MS PGothic"/>
          <w:lang w:eastAsia="ja-JP"/>
        </w:rPr>
        <w:t>IDLE/INACTIVE state happens</w:t>
      </w:r>
      <w:r w:rsidR="00B60A35">
        <w:rPr>
          <w:rFonts w:eastAsia="MS PGothic"/>
          <w:lang w:eastAsia="ja-JP"/>
        </w:rPr>
        <w:t xml:space="preserve"> every time reporting</w:t>
      </w:r>
      <w:r w:rsidR="00F96FE5" w:rsidRPr="00F96FE5">
        <w:rPr>
          <w:rFonts w:eastAsia="MS PGothic"/>
          <w:lang w:eastAsia="ja-JP"/>
        </w:rPr>
        <w:t xml:space="preserve"> flight path </w:t>
      </w:r>
      <w:r w:rsidR="00C775F6">
        <w:rPr>
          <w:rFonts w:eastAsia="MS PGothic"/>
          <w:lang w:eastAsia="ja-JP"/>
        </w:rPr>
        <w:t>update</w:t>
      </w:r>
      <w:r w:rsidR="00F96FE5" w:rsidRPr="00F96FE5">
        <w:rPr>
          <w:rFonts w:eastAsia="MS PGothic"/>
          <w:lang w:eastAsia="ja-JP"/>
        </w:rPr>
        <w:t>.</w:t>
      </w:r>
      <w:r w:rsidR="00F96FE5" w:rsidRPr="00931FB2">
        <w:rPr>
          <w:rFonts w:eastAsia="MS PGothic" w:cs="Times New Roman"/>
          <w:lang w:eastAsia="ja-JP"/>
        </w:rPr>
        <w:t xml:space="preserve"> </w:t>
      </w:r>
    </w:p>
    <w:p w14:paraId="1BE55522" w14:textId="067FD788" w:rsidR="00931FB2" w:rsidRPr="000F42CC" w:rsidRDefault="00931FB2" w:rsidP="00931FB2">
      <w:pPr>
        <w:spacing w:before="156" w:after="156"/>
        <w:rPr>
          <w:rFonts w:eastAsia="MS PGothic" w:cs="Times New Roman"/>
          <w:lang w:eastAsia="ja-JP"/>
        </w:rPr>
      </w:pPr>
      <w:r>
        <w:rPr>
          <w:rFonts w:eastAsia="MS PGothic" w:cs="Times New Roman"/>
          <w:lang w:eastAsia="ja-JP"/>
        </w:rPr>
        <w:t>In previous meeting, RAN2 agreed to adopt l</w:t>
      </w:r>
      <w:r w:rsidRPr="007D303C">
        <w:rPr>
          <w:rStyle w:val="af0"/>
          <w:i w:val="0"/>
        </w:rPr>
        <w:t>ocation list of waypoints (3D location information) and timestamp as the basic content of flight path report</w:t>
      </w:r>
      <w:r>
        <w:rPr>
          <w:rStyle w:val="af0"/>
          <w:i w:val="0"/>
        </w:rPr>
        <w:t xml:space="preserve">. As summarized in </w:t>
      </w:r>
      <w:r w:rsidRPr="00931FB2">
        <w:rPr>
          <w:rFonts w:eastAsia="MS PGothic" w:cs="Times New Roman"/>
          <w:lang w:eastAsia="ja-JP"/>
        </w:rPr>
        <w:t xml:space="preserve">TS22.125, </w:t>
      </w:r>
      <w:r w:rsidRPr="00931FB2">
        <w:rPr>
          <w:rFonts w:eastAsia="MS PGothic" w:cs="Times New Roman"/>
          <w:szCs w:val="20"/>
          <w:lang w:eastAsia="ja-JP"/>
        </w:rPr>
        <w:t>typ</w:t>
      </w:r>
      <w:r w:rsidRPr="000F42CC">
        <w:rPr>
          <w:rFonts w:eastAsia="MS PGothic" w:cs="Times New Roman"/>
          <w:lang w:eastAsia="ja-JP"/>
        </w:rPr>
        <w:t>ical message size of waypoint report ranges from 84-140 bytes</w:t>
      </w:r>
      <w:r w:rsidR="00C775F6">
        <w:rPr>
          <w:rFonts w:eastAsia="MS PGothic" w:cs="Times New Roman"/>
          <w:lang w:eastAsia="ja-JP"/>
        </w:rPr>
        <w:t>.</w:t>
      </w:r>
    </w:p>
    <w:p w14:paraId="44B5D067" w14:textId="012F1E22" w:rsidR="00F96FE5" w:rsidRPr="00F96FE5" w:rsidRDefault="001D1D4E" w:rsidP="00EF0C8D">
      <w:pPr>
        <w:spacing w:before="156" w:after="156"/>
        <w:rPr>
          <w:rFonts w:eastAsia="MS PGothic"/>
          <w:lang w:eastAsia="ja-JP"/>
        </w:rPr>
      </w:pPr>
      <w:r>
        <w:rPr>
          <w:rFonts w:eastAsia="MS PGothic"/>
          <w:lang w:eastAsia="ja-JP"/>
        </w:rPr>
        <w:t xml:space="preserve">When </w:t>
      </w:r>
      <w:r w:rsidR="00340644">
        <w:rPr>
          <w:rFonts w:eastAsia="MS PGothic"/>
          <w:lang w:eastAsia="ja-JP"/>
        </w:rPr>
        <w:t xml:space="preserve">small size flight path plan </w:t>
      </w:r>
      <w:r>
        <w:rPr>
          <w:rFonts w:eastAsia="MS PGothic"/>
          <w:lang w:eastAsia="ja-JP"/>
        </w:rPr>
        <w:t xml:space="preserve">is frequently </w:t>
      </w:r>
      <w:r w:rsidR="00340644">
        <w:rPr>
          <w:rFonts w:eastAsia="MS PGothic"/>
          <w:lang w:eastAsia="ja-JP"/>
        </w:rPr>
        <w:t>report</w:t>
      </w:r>
      <w:r>
        <w:rPr>
          <w:rFonts w:eastAsia="MS PGothic"/>
          <w:lang w:eastAsia="ja-JP"/>
        </w:rPr>
        <w:t>ed</w:t>
      </w:r>
      <w:r w:rsidR="00340644">
        <w:rPr>
          <w:rFonts w:eastAsia="MS PGothic"/>
          <w:lang w:eastAsia="ja-JP"/>
        </w:rPr>
        <w:t xml:space="preserve">, </w:t>
      </w:r>
      <w:r w:rsidR="00C775F6">
        <w:rPr>
          <w:rFonts w:eastAsia="MS PGothic"/>
          <w:lang w:eastAsia="ja-JP"/>
        </w:rPr>
        <w:t>LTE-like</w:t>
      </w:r>
      <w:r>
        <w:rPr>
          <w:rFonts w:eastAsia="MS PGothic"/>
          <w:lang w:eastAsia="ja-JP"/>
        </w:rPr>
        <w:t xml:space="preserve"> mechanism </w:t>
      </w:r>
      <w:r w:rsidR="00F96FE5" w:rsidRPr="00F96FE5">
        <w:rPr>
          <w:rFonts w:eastAsia="MS PGothic"/>
          <w:lang w:eastAsia="ja-JP"/>
        </w:rPr>
        <w:t xml:space="preserve">may </w:t>
      </w:r>
      <w:r>
        <w:rPr>
          <w:rFonts w:eastAsia="MS PGothic"/>
          <w:lang w:eastAsia="ja-JP"/>
        </w:rPr>
        <w:t>cause</w:t>
      </w:r>
      <w:r w:rsidR="00F96FE5" w:rsidRPr="00F96FE5">
        <w:rPr>
          <w:rFonts w:eastAsia="MS PGothic"/>
          <w:lang w:eastAsia="ja-JP"/>
        </w:rPr>
        <w:t xml:space="preserve"> unnecessary power consumption and </w:t>
      </w:r>
      <w:r w:rsidR="007F464B" w:rsidRPr="00F96FE5">
        <w:rPr>
          <w:rFonts w:eastAsia="MS PGothic"/>
          <w:lang w:eastAsia="ja-JP"/>
        </w:rPr>
        <w:t>signaling</w:t>
      </w:r>
      <w:r w:rsidR="00F96FE5" w:rsidRPr="00F96FE5">
        <w:rPr>
          <w:rFonts w:eastAsia="MS PGothic"/>
          <w:lang w:eastAsia="ja-JP"/>
        </w:rPr>
        <w:t xml:space="preserve"> overhead. In general, we </w:t>
      </w:r>
      <w:r w:rsidR="00F96FE5" w:rsidRPr="00F96FE5">
        <w:rPr>
          <w:rFonts w:eastAsia="Yu Mincho"/>
          <w:lang w:eastAsia="ja-JP"/>
        </w:rPr>
        <w:t xml:space="preserve">observe that enabling flight path plan report in </w:t>
      </w:r>
      <w:r w:rsidR="005D2ABD">
        <w:rPr>
          <w:rFonts w:eastAsia="Yu Mincho"/>
          <w:lang w:eastAsia="ja-JP"/>
        </w:rPr>
        <w:t>RRC_</w:t>
      </w:r>
      <w:r w:rsidR="00F96FE5" w:rsidRPr="00F96FE5">
        <w:rPr>
          <w:rFonts w:eastAsia="Yu Mincho"/>
          <w:lang w:eastAsia="ja-JP"/>
        </w:rPr>
        <w:t>INACTIVE with Rel-17 SDT procedure</w:t>
      </w:r>
      <w:r>
        <w:rPr>
          <w:rFonts w:eastAsia="Yu Mincho"/>
          <w:lang w:eastAsia="ja-JP"/>
        </w:rPr>
        <w:t xml:space="preserve">, </w:t>
      </w:r>
      <w:r w:rsidRPr="00F96FE5">
        <w:rPr>
          <w:rFonts w:eastAsia="Yu Mincho"/>
          <w:lang w:eastAsia="ja-JP"/>
        </w:rPr>
        <w:t>which is a procedure allowing data and/or signaling transmission while remaining in RRC_INACTIVE state (i.e. without transitioning to RRC_CONNECTED state)</w:t>
      </w:r>
      <w:r>
        <w:rPr>
          <w:rFonts w:eastAsia="Yu Mincho"/>
          <w:lang w:eastAsia="ja-JP"/>
        </w:rPr>
        <w:t>,</w:t>
      </w:r>
      <w:r w:rsidR="00F96FE5" w:rsidRPr="00F96FE5">
        <w:rPr>
          <w:rFonts w:eastAsia="Yu Mincho"/>
          <w:lang w:eastAsia="ja-JP"/>
        </w:rPr>
        <w:t xml:space="preserve"> is beneficial from </w:t>
      </w:r>
      <w:r w:rsidR="00F96FE5" w:rsidRPr="00F96FE5">
        <w:rPr>
          <w:rFonts w:eastAsia="MS PGothic"/>
          <w:lang w:eastAsia="ja-JP"/>
        </w:rPr>
        <w:t>network performance/efficiency and UE battery performance perspectives.</w:t>
      </w:r>
    </w:p>
    <w:p w14:paraId="15EA9F77" w14:textId="2F89B761" w:rsidR="000A3782" w:rsidRPr="00233E0A" w:rsidRDefault="00F96FE5" w:rsidP="00233E0A">
      <w:pPr>
        <w:pStyle w:val="1st-Proposal-YJ"/>
        <w:spacing w:before="156" w:after="156"/>
        <w:rPr>
          <w:rFonts w:eastAsia="MS Mincho"/>
          <w:lang w:eastAsia="sv-SE"/>
        </w:rPr>
      </w:pPr>
      <w:bookmarkStart w:id="58" w:name="_Toc115273360"/>
      <w:bookmarkStart w:id="59" w:name="_Toc115273372"/>
      <w:bookmarkStart w:id="60" w:name="_Toc115273384"/>
      <w:bookmarkStart w:id="61" w:name="_Toc115273453"/>
      <w:bookmarkStart w:id="62" w:name="_Toc115273465"/>
      <w:bookmarkStart w:id="63" w:name="_Toc115273477"/>
      <w:bookmarkStart w:id="64" w:name="_Toc115273489"/>
      <w:bookmarkStart w:id="65" w:name="_Toc115273501"/>
      <w:bookmarkStart w:id="66" w:name="_Toc115340584"/>
      <w:bookmarkStart w:id="67" w:name="_Toc115340596"/>
      <w:bookmarkStart w:id="68" w:name="_Toc115354617"/>
      <w:bookmarkStart w:id="69" w:name="_Toc115354629"/>
      <w:bookmarkStart w:id="70" w:name="_Toc115358470"/>
      <w:bookmarkStart w:id="71" w:name="_Toc115358482"/>
      <w:bookmarkStart w:id="72" w:name="_Toc115358494"/>
      <w:bookmarkStart w:id="73" w:name="_Toc115358506"/>
      <w:bookmarkStart w:id="74" w:name="_Toc115358542"/>
      <w:bookmarkStart w:id="75" w:name="_Toc115358554"/>
      <w:bookmarkStart w:id="76" w:name="_Toc115358625"/>
      <w:bookmarkStart w:id="77" w:name="_Toc115358637"/>
      <w:bookmarkStart w:id="78" w:name="_Toc117874972"/>
      <w:bookmarkStart w:id="79" w:name="_Toc117875157"/>
      <w:bookmarkStart w:id="80" w:name="_Toc117875172"/>
      <w:bookmarkStart w:id="81" w:name="_Toc117875187"/>
      <w:bookmarkStart w:id="82" w:name="_Toc117875202"/>
      <w:bookmarkStart w:id="83" w:name="_Toc117875217"/>
      <w:bookmarkStart w:id="84" w:name="_Toc117875232"/>
      <w:bookmarkStart w:id="85" w:name="_Toc117875247"/>
      <w:bookmarkStart w:id="86" w:name="_Toc117875262"/>
      <w:bookmarkStart w:id="87" w:name="_Toc117875277"/>
      <w:bookmarkStart w:id="88" w:name="_Toc118104528"/>
      <w:bookmarkStart w:id="89" w:name="_Toc118220613"/>
      <w:bookmarkStart w:id="90" w:name="_Toc118293752"/>
      <w:bookmarkStart w:id="91" w:name="_Toc118389059"/>
      <w:bookmarkStart w:id="92" w:name="_Toc118454165"/>
      <w:bookmarkStart w:id="93" w:name="_Toc126661816"/>
      <w:bookmarkStart w:id="94" w:name="_Toc127453370"/>
      <w:bookmarkStart w:id="95" w:name="_Toc133509151"/>
      <w:bookmarkStart w:id="96" w:name="_Toc134781682"/>
      <w:bookmarkStart w:id="97" w:name="_Toc134781684"/>
      <w:r w:rsidRPr="00F96FE5">
        <w:rPr>
          <w:rFonts w:eastAsia="MS Mincho"/>
          <w:lang w:val="en-GB" w:eastAsia="sv-SE"/>
        </w:rPr>
        <w:t xml:space="preserve">RAN2 to consider enabling flight path </w:t>
      </w:r>
      <w:r w:rsidR="00C775F6">
        <w:rPr>
          <w:rFonts w:eastAsia="MS Mincho"/>
          <w:lang w:val="en-GB" w:eastAsia="sv-SE"/>
        </w:rPr>
        <w:t xml:space="preserve">update </w:t>
      </w:r>
      <w:r w:rsidRPr="00F96FE5">
        <w:rPr>
          <w:rFonts w:eastAsia="MS Mincho"/>
          <w:lang w:val="en-GB" w:eastAsia="sv-SE"/>
        </w:rPr>
        <w:t xml:space="preserve">report in </w:t>
      </w:r>
      <w:r w:rsidR="00E72EED">
        <w:rPr>
          <w:rFonts w:eastAsia="Yu Mincho"/>
          <w:lang w:eastAsia="ja-JP"/>
        </w:rPr>
        <w:t>RRC_</w:t>
      </w:r>
      <w:r w:rsidR="00E72EED" w:rsidRPr="00F96FE5">
        <w:rPr>
          <w:rFonts w:eastAsia="Yu Mincho"/>
          <w:lang w:eastAsia="ja-JP"/>
        </w:rPr>
        <w:t>INACTIVE</w:t>
      </w:r>
      <w:r w:rsidRPr="00F96FE5">
        <w:rPr>
          <w:rFonts w:ascii="Arial" w:eastAsia="Yu Mincho" w:hAnsi="Arial"/>
          <w:lang w:val="en-GB" w:eastAsia="sv-SE"/>
        </w:rPr>
        <w: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000A3782" w:rsidRPr="00233E0A">
        <w:rPr>
          <w:rFonts w:eastAsiaTheme="minorEastAsia"/>
        </w:rPr>
        <w:t xml:space="preserve"> </w:t>
      </w:r>
    </w:p>
    <w:p w14:paraId="64F445EF" w14:textId="341BA146" w:rsidR="000A3782" w:rsidRDefault="000A3782" w:rsidP="000A3782">
      <w:pPr>
        <w:pStyle w:val="1"/>
        <w:numPr>
          <w:ilvl w:val="0"/>
          <w:numId w:val="1"/>
        </w:numPr>
        <w:spacing w:beforeLines="0" w:before="0" w:after="156"/>
        <w:rPr>
          <w:rFonts w:eastAsia="宋体"/>
          <w:sz w:val="28"/>
          <w:szCs w:val="28"/>
        </w:rPr>
      </w:pPr>
      <w:bookmarkStart w:id="98" w:name="_Toc77689036"/>
      <w:bookmarkStart w:id="99" w:name="_Toc77689047"/>
      <w:bookmarkStart w:id="100" w:name="_Toc77689058"/>
      <w:bookmarkStart w:id="101" w:name="_Toc77689069"/>
      <w:bookmarkStart w:id="102" w:name="_Toc77689080"/>
      <w:bookmarkStart w:id="103" w:name="_Toc77689091"/>
      <w:bookmarkStart w:id="104" w:name="_Toc77689102"/>
      <w:bookmarkStart w:id="105" w:name="_Toc77689113"/>
      <w:bookmarkStart w:id="106" w:name="_Toc7768912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98"/>
      <w:bookmarkEnd w:id="99"/>
      <w:bookmarkEnd w:id="100"/>
      <w:bookmarkEnd w:id="101"/>
      <w:bookmarkEnd w:id="102"/>
      <w:bookmarkEnd w:id="103"/>
      <w:bookmarkEnd w:id="104"/>
      <w:bookmarkEnd w:id="105"/>
      <w:bookmarkEnd w:id="106"/>
      <w:r w:rsidRPr="00FA58D0">
        <w:rPr>
          <w:rFonts w:eastAsia="宋体"/>
          <w:sz w:val="28"/>
          <w:szCs w:val="28"/>
        </w:rPr>
        <w:t>Conclusion</w:t>
      </w:r>
      <w:r w:rsidR="004420F0">
        <w:rPr>
          <w:rFonts w:eastAsia="宋体"/>
          <w:sz w:val="28"/>
          <w:szCs w:val="28"/>
        </w:rPr>
        <w:t xml:space="preserve"> </w:t>
      </w:r>
    </w:p>
    <w:p w14:paraId="71A8B46F" w14:textId="77777777" w:rsidR="007309A3" w:rsidRDefault="000A3782">
      <w:pPr>
        <w:pStyle w:val="11"/>
        <w:rPr>
          <w:rFonts w:asciiTheme="minorHAnsi" w:eastAsiaTheme="minorEastAsia" w:hAnsiTheme="minorHAnsi" w:cstheme="minorBidi"/>
          <w:b w:val="0"/>
          <w:i w:val="0"/>
          <w:noProof/>
          <w:sz w:val="21"/>
          <w:szCs w:val="22"/>
        </w:rPr>
      </w:pPr>
      <w:r>
        <w:rPr>
          <w:rFonts w:eastAsia="宋体"/>
          <w:b w:val="0"/>
          <w:i w:val="0"/>
        </w:rPr>
        <w:fldChar w:fldCharType="begin"/>
      </w:r>
      <w:r>
        <w:rPr>
          <w:rFonts w:eastAsia="宋体"/>
          <w:b w:val="0"/>
          <w:i w:val="0"/>
        </w:rPr>
        <w:instrText xml:space="preserve"> TOC \n \t "1st-Ob-YJ,1,2nd-Ob-YJ,2,3nd-Ob-YJ,3"  \* MERGEFORMAT </w:instrText>
      </w:r>
      <w:r>
        <w:rPr>
          <w:rFonts w:eastAsia="宋体"/>
          <w:b w:val="0"/>
          <w:i w:val="0"/>
        </w:rPr>
        <w:fldChar w:fldCharType="separate"/>
      </w:r>
      <w:r w:rsidR="007309A3" w:rsidRPr="00FA1480">
        <w:rPr>
          <w:rFonts w:eastAsia="宋体" w:cs="Arial"/>
          <w:noProof/>
          <w:lang w:val="en-GB"/>
        </w:rPr>
        <w:t>Observation 1:</w:t>
      </w:r>
      <w:r w:rsidR="007309A3">
        <w:rPr>
          <w:rFonts w:asciiTheme="minorHAnsi" w:eastAsiaTheme="minorEastAsia" w:hAnsiTheme="minorHAnsi" w:cstheme="minorBidi"/>
          <w:b w:val="0"/>
          <w:i w:val="0"/>
          <w:noProof/>
          <w:sz w:val="21"/>
          <w:szCs w:val="22"/>
        </w:rPr>
        <w:tab/>
      </w:r>
      <w:r w:rsidR="007309A3" w:rsidRPr="00FA1480">
        <w:rPr>
          <w:rFonts w:eastAsia="Yu Mincho" w:cs="Arial"/>
          <w:noProof/>
          <w:lang w:val="en-GB" w:eastAsia="ja-JP"/>
        </w:rPr>
        <w:t xml:space="preserve">Only </w:t>
      </w:r>
      <w:r w:rsidR="007309A3" w:rsidRPr="00FA1480">
        <w:rPr>
          <w:rFonts w:eastAsia="Yu Mincho"/>
          <w:noProof/>
          <w:lang w:val="en-GB" w:eastAsia="ja-JP"/>
        </w:rPr>
        <w:t>RRC_CONNECTED</w:t>
      </w:r>
      <w:r w:rsidR="007309A3" w:rsidRPr="00FA1480">
        <w:rPr>
          <w:rFonts w:eastAsia="Yu Mincho"/>
          <w:noProof/>
          <w:lang w:val="en-GB"/>
        </w:rPr>
        <w:t xml:space="preserve"> UAV UEs can report flight path.</w:t>
      </w:r>
    </w:p>
    <w:p w14:paraId="070F0D98" w14:textId="77777777" w:rsidR="007309A3" w:rsidRDefault="000A3782">
      <w:pPr>
        <w:pStyle w:val="11"/>
        <w:rPr>
          <w:noProof/>
        </w:rPr>
      </w:pPr>
      <w:r>
        <w:rPr>
          <w:rFonts w:eastAsia="宋体"/>
          <w:b w:val="0"/>
          <w:i w:val="0"/>
        </w:rPr>
        <w:fldChar w:fldCharType="end"/>
      </w:r>
      <w:r w:rsidR="006753CC">
        <w:rPr>
          <w:rFonts w:eastAsiaTheme="minorEastAsia"/>
        </w:rPr>
        <w:fldChar w:fldCharType="begin"/>
      </w:r>
      <w:r w:rsidR="006753CC">
        <w:rPr>
          <w:rFonts w:eastAsiaTheme="minorEastAsia"/>
        </w:rPr>
        <w:instrText xml:space="preserve"> TOC \n \t "1st-Proposal-YJ,1,2nd-proposal-YJ,2,3nd-proposal-YJ,3"  \* MERGEFORMAT </w:instrText>
      </w:r>
      <w:r w:rsidR="006753CC">
        <w:rPr>
          <w:rFonts w:eastAsiaTheme="minorEastAsia"/>
        </w:rPr>
        <w:fldChar w:fldCharType="separate"/>
      </w:r>
    </w:p>
    <w:p w14:paraId="678933EB" w14:textId="77777777" w:rsidR="007309A3" w:rsidRDefault="007309A3">
      <w:pPr>
        <w:pStyle w:val="11"/>
        <w:rPr>
          <w:rFonts w:asciiTheme="minorHAnsi" w:eastAsiaTheme="minorEastAsia" w:hAnsiTheme="minorHAnsi" w:cstheme="minorBidi"/>
          <w:b w:val="0"/>
          <w:i w:val="0"/>
          <w:noProof/>
          <w:sz w:val="21"/>
          <w:szCs w:val="22"/>
        </w:rPr>
      </w:pPr>
      <w:r w:rsidRPr="0045302E">
        <w:rPr>
          <w:rFonts w:eastAsia="宋体"/>
          <w:noProof/>
          <w:lang w:eastAsia="sv-SE"/>
        </w:rPr>
        <w:t>Proposal 1:</w:t>
      </w:r>
      <w:r>
        <w:rPr>
          <w:rFonts w:asciiTheme="minorHAnsi" w:eastAsiaTheme="minorEastAsia" w:hAnsiTheme="minorHAnsi" w:cstheme="minorBidi"/>
          <w:b w:val="0"/>
          <w:i w:val="0"/>
          <w:noProof/>
          <w:sz w:val="21"/>
          <w:szCs w:val="22"/>
        </w:rPr>
        <w:tab/>
      </w:r>
      <w:r w:rsidRPr="0045302E">
        <w:rPr>
          <w:rFonts w:eastAsia="MS Mincho"/>
          <w:noProof/>
          <w:lang w:val="en-GB" w:eastAsia="sv-SE"/>
        </w:rPr>
        <w:t xml:space="preserve">RAN2 to consider enabling flight path update report in </w:t>
      </w:r>
      <w:r w:rsidRPr="0045302E">
        <w:rPr>
          <w:rFonts w:eastAsia="Yu Mincho"/>
          <w:noProof/>
          <w:lang w:eastAsia="ja-JP"/>
        </w:rPr>
        <w:t>RRC_INACTIVE</w:t>
      </w:r>
      <w:r w:rsidRPr="0045302E">
        <w:rPr>
          <w:rFonts w:ascii="Arial" w:eastAsia="Yu Mincho" w:hAnsi="Arial"/>
          <w:noProof/>
          <w:lang w:val="en-GB" w:eastAsia="sv-SE"/>
        </w:rPr>
        <w:t>.</w:t>
      </w:r>
    </w:p>
    <w:p w14:paraId="748AFAD2" w14:textId="3CA62809" w:rsidR="000A3782" w:rsidRPr="00495931" w:rsidRDefault="006753CC" w:rsidP="00495931">
      <w:pPr>
        <w:pStyle w:val="1"/>
        <w:numPr>
          <w:ilvl w:val="0"/>
          <w:numId w:val="1"/>
        </w:numPr>
        <w:spacing w:beforeLines="0" w:before="0" w:after="156"/>
        <w:rPr>
          <w:rFonts w:eastAsia="宋体"/>
          <w:sz w:val="28"/>
          <w:szCs w:val="28"/>
        </w:rPr>
      </w:pPr>
      <w:r>
        <w:rPr>
          <w:rFonts w:eastAsiaTheme="minorEastAsia"/>
        </w:rPr>
        <w:fldChar w:fldCharType="end"/>
      </w:r>
      <w:r w:rsidR="000A3782" w:rsidRPr="00495931">
        <w:rPr>
          <w:rFonts w:eastAsia="宋体"/>
          <w:sz w:val="28"/>
          <w:szCs w:val="28"/>
        </w:rPr>
        <w:t>References</w:t>
      </w:r>
    </w:p>
    <w:p w14:paraId="7EDB9B2F" w14:textId="60BE6D5D" w:rsidR="00BB3234" w:rsidRPr="00346A77" w:rsidRDefault="000A3782" w:rsidP="000A3782">
      <w:pPr>
        <w:spacing w:before="156" w:after="156"/>
        <w:rPr>
          <w:rFonts w:eastAsiaTheme="minorEastAsia" w:cs="Arial"/>
        </w:rPr>
      </w:pPr>
      <w:r w:rsidRPr="006125D4">
        <w:rPr>
          <w:bCs/>
        </w:rPr>
        <w:t xml:space="preserve">[1] </w:t>
      </w:r>
      <w:r w:rsidR="005D0A20">
        <w:rPr>
          <w:rFonts w:cs="Arial"/>
        </w:rPr>
        <w:t>R2-23</w:t>
      </w:r>
      <w:r w:rsidR="00EA3B32" w:rsidRPr="00EA3B32">
        <w:rPr>
          <w:rFonts w:cs="Arial"/>
        </w:rPr>
        <w:t>xxxxx</w:t>
      </w:r>
      <w:r w:rsidRPr="00640388">
        <w:rPr>
          <w:rFonts w:cs="Arial"/>
        </w:rPr>
        <w:t xml:space="preserve">, </w:t>
      </w:r>
      <w:r w:rsidR="005D0A20" w:rsidRPr="00305B9C">
        <w:rPr>
          <w:rFonts w:cs="Arial"/>
        </w:rPr>
        <w:t xml:space="preserve">Report </w:t>
      </w:r>
      <w:r w:rsidR="00583CEF">
        <w:rPr>
          <w:rFonts w:cs="Arial"/>
        </w:rPr>
        <w:t>of 3GPP TSG RAN WG2 meeting #121</w:t>
      </w:r>
      <w:r w:rsidR="00695C71">
        <w:rPr>
          <w:rFonts w:cs="Arial"/>
        </w:rPr>
        <w:t>bis-e</w:t>
      </w:r>
      <w:r w:rsidRPr="00640388">
        <w:rPr>
          <w:rFonts w:cs="Arial"/>
        </w:rPr>
        <w:t xml:space="preserve">, </w:t>
      </w:r>
      <w:r w:rsidR="00640388" w:rsidRPr="00347BC6">
        <w:rPr>
          <w:rFonts w:cs="Arial"/>
        </w:rPr>
        <w:t>ETSI MCC</w:t>
      </w:r>
      <w:r w:rsidRPr="00640388">
        <w:rPr>
          <w:rFonts w:cs="Arial"/>
        </w:rPr>
        <w:t>.</w:t>
      </w:r>
    </w:p>
    <w:sectPr w:rsidR="00BB3234" w:rsidRPr="00346A77"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574F3F" w14:textId="77777777" w:rsidR="004551AC" w:rsidRDefault="004551AC" w:rsidP="008242C1">
      <w:pPr>
        <w:spacing w:before="120" w:after="120"/>
      </w:pPr>
      <w:r>
        <w:separator/>
      </w:r>
    </w:p>
    <w:p w14:paraId="4387FF73" w14:textId="77777777" w:rsidR="004551AC" w:rsidRDefault="004551AC">
      <w:pPr>
        <w:spacing w:before="120" w:after="120"/>
      </w:pPr>
    </w:p>
  </w:endnote>
  <w:endnote w:type="continuationSeparator" w:id="0">
    <w:p w14:paraId="1A069967" w14:textId="77777777" w:rsidR="004551AC" w:rsidRDefault="004551AC" w:rsidP="008242C1">
      <w:pPr>
        <w:spacing w:before="120" w:after="120"/>
      </w:pPr>
      <w:r>
        <w:continuationSeparator/>
      </w:r>
    </w:p>
    <w:p w14:paraId="0A37B4E6" w14:textId="77777777" w:rsidR="004551AC" w:rsidRDefault="004551AC">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C3E" w14:textId="77777777" w:rsidR="003F0516" w:rsidRDefault="003F0516">
    <w:pPr>
      <w:pStyle w:val="a7"/>
      <w:spacing w:before="120" w:after="120"/>
    </w:pPr>
  </w:p>
  <w:p w14:paraId="0539AD86" w14:textId="77777777" w:rsidR="003F0516" w:rsidRDefault="003F051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178A77BD" w14:textId="3CF6C379" w:rsidR="003F0516" w:rsidRPr="007B2F6F" w:rsidRDefault="003F0516"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7309A3" w:rsidRPr="007309A3">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3E981" w14:textId="77777777" w:rsidR="003F0516" w:rsidRDefault="003F051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2F2DD" w14:textId="77777777" w:rsidR="004551AC" w:rsidRDefault="004551AC" w:rsidP="008242C1">
      <w:pPr>
        <w:spacing w:before="120" w:after="120"/>
      </w:pPr>
      <w:r>
        <w:separator/>
      </w:r>
    </w:p>
    <w:p w14:paraId="561BEFD6" w14:textId="77777777" w:rsidR="004551AC" w:rsidRDefault="004551AC">
      <w:pPr>
        <w:spacing w:before="120" w:after="120"/>
      </w:pPr>
    </w:p>
  </w:footnote>
  <w:footnote w:type="continuationSeparator" w:id="0">
    <w:p w14:paraId="31E629BC" w14:textId="77777777" w:rsidR="004551AC" w:rsidRDefault="004551AC" w:rsidP="008242C1">
      <w:pPr>
        <w:spacing w:before="120" w:after="120"/>
      </w:pPr>
      <w:r>
        <w:continuationSeparator/>
      </w:r>
    </w:p>
    <w:p w14:paraId="65DBCF1C" w14:textId="77777777" w:rsidR="004551AC" w:rsidRDefault="004551AC">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2CB17" w14:textId="77777777" w:rsidR="003F0516" w:rsidRDefault="003F0516">
    <w:pPr>
      <w:pStyle w:val="a5"/>
      <w:spacing w:before="120" w:after="120"/>
    </w:pPr>
  </w:p>
  <w:p w14:paraId="24060235" w14:textId="77777777" w:rsidR="003F0516" w:rsidRDefault="003F051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39E41" w14:textId="77777777" w:rsidR="003F0516" w:rsidRPr="007B2F6F" w:rsidRDefault="003F051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5A30B" w14:textId="77777777" w:rsidR="003F0516" w:rsidRDefault="003F051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013E"/>
    <w:multiLevelType w:val="hybridMultilevel"/>
    <w:tmpl w:val="B57AC06E"/>
    <w:lvl w:ilvl="0" w:tplc="58E6E9BC">
      <w:start w:val="2"/>
      <w:numFmt w:val="bullet"/>
      <w:lvlText w:val="-"/>
      <w:lvlJc w:val="left"/>
      <w:pPr>
        <w:ind w:left="420" w:hanging="420"/>
      </w:pPr>
      <w:rPr>
        <w:rFonts w:ascii="Arial" w:eastAsia="PMingLiU"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846AA7"/>
    <w:multiLevelType w:val="hybridMultilevel"/>
    <w:tmpl w:val="88140B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F15917"/>
    <w:multiLevelType w:val="hybridMultilevel"/>
    <w:tmpl w:val="0A4EC222"/>
    <w:lvl w:ilvl="0" w:tplc="0406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1AEA4B33"/>
    <w:multiLevelType w:val="hybridMultilevel"/>
    <w:tmpl w:val="7654F06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7F28C0"/>
    <w:multiLevelType w:val="hybridMultilevel"/>
    <w:tmpl w:val="1DC80282"/>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D25A7"/>
    <w:multiLevelType w:val="hybridMultilevel"/>
    <w:tmpl w:val="6E2642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4255129"/>
    <w:multiLevelType w:val="hybridMultilevel"/>
    <w:tmpl w:val="D0B8C1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A71ECF"/>
    <w:multiLevelType w:val="hybridMultilevel"/>
    <w:tmpl w:val="1D0A4A2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9873EE"/>
    <w:multiLevelType w:val="hybridMultilevel"/>
    <w:tmpl w:val="611E4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1570278"/>
    <w:multiLevelType w:val="hybridMultilevel"/>
    <w:tmpl w:val="B1940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3" w15:restartNumberingAfterBreak="0">
    <w:nsid w:val="35B946BC"/>
    <w:multiLevelType w:val="hybridMultilevel"/>
    <w:tmpl w:val="9DF2F654"/>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013700"/>
    <w:multiLevelType w:val="hybridMultilevel"/>
    <w:tmpl w:val="72C0C58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C292AD0"/>
    <w:multiLevelType w:val="hybridMultilevel"/>
    <w:tmpl w:val="EC6C6DCA"/>
    <w:lvl w:ilvl="0" w:tplc="549A16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4DD413BB"/>
    <w:multiLevelType w:val="hybridMultilevel"/>
    <w:tmpl w:val="620E40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352DF8"/>
    <w:multiLevelType w:val="hybridMultilevel"/>
    <w:tmpl w:val="768E901A"/>
    <w:lvl w:ilvl="0" w:tplc="04090011">
      <w:start w:val="1"/>
      <w:numFmt w:val="decimal"/>
      <w:lvlText w:val="%1)"/>
      <w:lvlJc w:val="left"/>
      <w:pPr>
        <w:ind w:left="420" w:hanging="420"/>
      </w:pPr>
      <w:rPr>
        <w:rFonts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3791472"/>
    <w:multiLevelType w:val="multilevel"/>
    <w:tmpl w:val="3B3239E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3995636"/>
    <w:multiLevelType w:val="hybridMultilevel"/>
    <w:tmpl w:val="1C124A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192853"/>
    <w:multiLevelType w:val="hybridMultilevel"/>
    <w:tmpl w:val="8A86BF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BF21C0"/>
    <w:multiLevelType w:val="hybridMultilevel"/>
    <w:tmpl w:val="E5129AC8"/>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655555"/>
    <w:multiLevelType w:val="hybridMultilevel"/>
    <w:tmpl w:val="C96CAF50"/>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0F4BDE"/>
    <w:multiLevelType w:val="multilevel"/>
    <w:tmpl w:val="8BC0E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3C12C1"/>
    <w:multiLevelType w:val="hybridMultilevel"/>
    <w:tmpl w:val="78CC98D2"/>
    <w:lvl w:ilvl="0" w:tplc="58E6E9BC">
      <w:start w:val="2"/>
      <w:numFmt w:val="bullet"/>
      <w:lvlText w:val="-"/>
      <w:lvlJc w:val="left"/>
      <w:pPr>
        <w:ind w:left="420" w:hanging="420"/>
      </w:pPr>
      <w:rPr>
        <w:rFonts w:ascii="Arial" w:eastAsia="PMingLiU"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2"/>
  </w:num>
  <w:num w:numId="3">
    <w:abstractNumId w:val="3"/>
  </w:num>
  <w:num w:numId="4">
    <w:abstractNumId w:val="4"/>
  </w:num>
  <w:num w:numId="5">
    <w:abstractNumId w:val="9"/>
  </w:num>
  <w:num w:numId="6">
    <w:abstractNumId w:val="23"/>
  </w:num>
  <w:num w:numId="7">
    <w:abstractNumId w:val="24"/>
  </w:num>
  <w:num w:numId="8">
    <w:abstractNumId w:val="22"/>
  </w:num>
  <w:num w:numId="9">
    <w:abstractNumId w:val="11"/>
  </w:num>
  <w:num w:numId="10">
    <w:abstractNumId w:val="21"/>
  </w:num>
  <w:num w:numId="11">
    <w:abstractNumId w:val="17"/>
  </w:num>
  <w:num w:numId="12">
    <w:abstractNumId w:val="2"/>
  </w:num>
  <w:num w:numId="13">
    <w:abstractNumId w:val="7"/>
  </w:num>
  <w:num w:numId="14">
    <w:abstractNumId w:val="26"/>
  </w:num>
  <w:num w:numId="15">
    <w:abstractNumId w:val="0"/>
  </w:num>
  <w:num w:numId="16">
    <w:abstractNumId w:val="25"/>
  </w:num>
  <w:num w:numId="17">
    <w:abstractNumId w:val="1"/>
  </w:num>
  <w:num w:numId="18">
    <w:abstractNumId w:val="10"/>
  </w:num>
  <w:num w:numId="19">
    <w:abstractNumId w:val="6"/>
  </w:num>
  <w:num w:numId="20">
    <w:abstractNumId w:val="15"/>
  </w:num>
  <w:num w:numId="21">
    <w:abstractNumId w:val="8"/>
  </w:num>
  <w:num w:numId="22">
    <w:abstractNumId w:val="14"/>
  </w:num>
  <w:num w:numId="23">
    <w:abstractNumId w:val="20"/>
  </w:num>
  <w:num w:numId="24">
    <w:abstractNumId w:val="13"/>
  </w:num>
  <w:num w:numId="25">
    <w:abstractNumId w:val="19"/>
  </w:num>
  <w:num w:numId="26">
    <w:abstractNumId w:val="18"/>
  </w:num>
  <w:num w:numId="2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0B89"/>
    <w:rsid w:val="00005879"/>
    <w:rsid w:val="000110FC"/>
    <w:rsid w:val="00017BA2"/>
    <w:rsid w:val="0002304C"/>
    <w:rsid w:val="00024845"/>
    <w:rsid w:val="0002524B"/>
    <w:rsid w:val="00025580"/>
    <w:rsid w:val="000260D0"/>
    <w:rsid w:val="00030C1E"/>
    <w:rsid w:val="000321ED"/>
    <w:rsid w:val="00032276"/>
    <w:rsid w:val="0003252A"/>
    <w:rsid w:val="00033A0B"/>
    <w:rsid w:val="00041A7E"/>
    <w:rsid w:val="000423B4"/>
    <w:rsid w:val="000461CD"/>
    <w:rsid w:val="00046313"/>
    <w:rsid w:val="00046C8B"/>
    <w:rsid w:val="00046D6B"/>
    <w:rsid w:val="00047006"/>
    <w:rsid w:val="00047A6C"/>
    <w:rsid w:val="00047E1D"/>
    <w:rsid w:val="0005494E"/>
    <w:rsid w:val="00054CB1"/>
    <w:rsid w:val="00054E2B"/>
    <w:rsid w:val="00054F6E"/>
    <w:rsid w:val="00055E25"/>
    <w:rsid w:val="00056A75"/>
    <w:rsid w:val="0006123A"/>
    <w:rsid w:val="00061B00"/>
    <w:rsid w:val="00062841"/>
    <w:rsid w:val="00067814"/>
    <w:rsid w:val="00067D3A"/>
    <w:rsid w:val="00067F52"/>
    <w:rsid w:val="00071020"/>
    <w:rsid w:val="000723C1"/>
    <w:rsid w:val="00072962"/>
    <w:rsid w:val="0007367D"/>
    <w:rsid w:val="00073839"/>
    <w:rsid w:val="00073E50"/>
    <w:rsid w:val="00077128"/>
    <w:rsid w:val="000803B6"/>
    <w:rsid w:val="00082F43"/>
    <w:rsid w:val="0008390E"/>
    <w:rsid w:val="00086882"/>
    <w:rsid w:val="0009058C"/>
    <w:rsid w:val="00091989"/>
    <w:rsid w:val="00091C18"/>
    <w:rsid w:val="00091C77"/>
    <w:rsid w:val="00095995"/>
    <w:rsid w:val="00095AC3"/>
    <w:rsid w:val="00095EBA"/>
    <w:rsid w:val="00096142"/>
    <w:rsid w:val="000A088E"/>
    <w:rsid w:val="000A120D"/>
    <w:rsid w:val="000A1A1B"/>
    <w:rsid w:val="000A1B7A"/>
    <w:rsid w:val="000A2E6A"/>
    <w:rsid w:val="000A3782"/>
    <w:rsid w:val="000A5578"/>
    <w:rsid w:val="000B0405"/>
    <w:rsid w:val="000B0E56"/>
    <w:rsid w:val="000B1D11"/>
    <w:rsid w:val="000B5507"/>
    <w:rsid w:val="000B6E18"/>
    <w:rsid w:val="000C077A"/>
    <w:rsid w:val="000C347C"/>
    <w:rsid w:val="000C60CA"/>
    <w:rsid w:val="000C6803"/>
    <w:rsid w:val="000D037C"/>
    <w:rsid w:val="000D0749"/>
    <w:rsid w:val="000D3592"/>
    <w:rsid w:val="000D3B4A"/>
    <w:rsid w:val="000D5C73"/>
    <w:rsid w:val="000D7357"/>
    <w:rsid w:val="000E0186"/>
    <w:rsid w:val="000E31AB"/>
    <w:rsid w:val="000E4061"/>
    <w:rsid w:val="000E4EEC"/>
    <w:rsid w:val="000E7788"/>
    <w:rsid w:val="000F0101"/>
    <w:rsid w:val="000F1DC1"/>
    <w:rsid w:val="000F2FF2"/>
    <w:rsid w:val="000F3460"/>
    <w:rsid w:val="000F42CC"/>
    <w:rsid w:val="000F6BE5"/>
    <w:rsid w:val="000F7CE2"/>
    <w:rsid w:val="000F7DB2"/>
    <w:rsid w:val="0010232E"/>
    <w:rsid w:val="0010298D"/>
    <w:rsid w:val="00103A82"/>
    <w:rsid w:val="001059BD"/>
    <w:rsid w:val="00106D2E"/>
    <w:rsid w:val="0010706A"/>
    <w:rsid w:val="00107386"/>
    <w:rsid w:val="001076AD"/>
    <w:rsid w:val="00110245"/>
    <w:rsid w:val="001138D1"/>
    <w:rsid w:val="00114721"/>
    <w:rsid w:val="00115ED9"/>
    <w:rsid w:val="00115FEE"/>
    <w:rsid w:val="00121205"/>
    <w:rsid w:val="0012179E"/>
    <w:rsid w:val="0012206D"/>
    <w:rsid w:val="0012518D"/>
    <w:rsid w:val="00125A3A"/>
    <w:rsid w:val="00131271"/>
    <w:rsid w:val="00135F5A"/>
    <w:rsid w:val="00137D08"/>
    <w:rsid w:val="00143FA4"/>
    <w:rsid w:val="001441E3"/>
    <w:rsid w:val="00144530"/>
    <w:rsid w:val="001450F4"/>
    <w:rsid w:val="00145BC3"/>
    <w:rsid w:val="00147C31"/>
    <w:rsid w:val="00152023"/>
    <w:rsid w:val="00152367"/>
    <w:rsid w:val="00153F66"/>
    <w:rsid w:val="00162450"/>
    <w:rsid w:val="00162838"/>
    <w:rsid w:val="0016469F"/>
    <w:rsid w:val="0016577C"/>
    <w:rsid w:val="001657E4"/>
    <w:rsid w:val="00166F33"/>
    <w:rsid w:val="0016722F"/>
    <w:rsid w:val="00170096"/>
    <w:rsid w:val="00172735"/>
    <w:rsid w:val="00172826"/>
    <w:rsid w:val="00174133"/>
    <w:rsid w:val="00175FD8"/>
    <w:rsid w:val="0017648B"/>
    <w:rsid w:val="0017765E"/>
    <w:rsid w:val="0018614D"/>
    <w:rsid w:val="00190C62"/>
    <w:rsid w:val="00191473"/>
    <w:rsid w:val="00191666"/>
    <w:rsid w:val="00192443"/>
    <w:rsid w:val="00192E69"/>
    <w:rsid w:val="00193E83"/>
    <w:rsid w:val="00195030"/>
    <w:rsid w:val="00195D76"/>
    <w:rsid w:val="00196368"/>
    <w:rsid w:val="001A015E"/>
    <w:rsid w:val="001A09D1"/>
    <w:rsid w:val="001A66B0"/>
    <w:rsid w:val="001A6B34"/>
    <w:rsid w:val="001A6DB5"/>
    <w:rsid w:val="001B0179"/>
    <w:rsid w:val="001B0F28"/>
    <w:rsid w:val="001B1C2E"/>
    <w:rsid w:val="001B2A44"/>
    <w:rsid w:val="001B3ADB"/>
    <w:rsid w:val="001C082E"/>
    <w:rsid w:val="001C1AE0"/>
    <w:rsid w:val="001C6439"/>
    <w:rsid w:val="001C7C63"/>
    <w:rsid w:val="001D08D8"/>
    <w:rsid w:val="001D0EBA"/>
    <w:rsid w:val="001D1B3E"/>
    <w:rsid w:val="001D1D4E"/>
    <w:rsid w:val="001D27A9"/>
    <w:rsid w:val="001D3141"/>
    <w:rsid w:val="001D3AAB"/>
    <w:rsid w:val="001E2612"/>
    <w:rsid w:val="001E3BAD"/>
    <w:rsid w:val="001E5366"/>
    <w:rsid w:val="001E735C"/>
    <w:rsid w:val="001F2D34"/>
    <w:rsid w:val="001F31AB"/>
    <w:rsid w:val="001F66C1"/>
    <w:rsid w:val="001F67BF"/>
    <w:rsid w:val="001F74EE"/>
    <w:rsid w:val="0020035C"/>
    <w:rsid w:val="002019BC"/>
    <w:rsid w:val="002022AA"/>
    <w:rsid w:val="0020322E"/>
    <w:rsid w:val="00203298"/>
    <w:rsid w:val="00205557"/>
    <w:rsid w:val="002057C0"/>
    <w:rsid w:val="0020663A"/>
    <w:rsid w:val="00207852"/>
    <w:rsid w:val="00207C79"/>
    <w:rsid w:val="00210EA4"/>
    <w:rsid w:val="0021226B"/>
    <w:rsid w:val="002127FE"/>
    <w:rsid w:val="00215E89"/>
    <w:rsid w:val="00221E12"/>
    <w:rsid w:val="002249B0"/>
    <w:rsid w:val="0022523F"/>
    <w:rsid w:val="002263AB"/>
    <w:rsid w:val="00227241"/>
    <w:rsid w:val="00233C6E"/>
    <w:rsid w:val="00233E0A"/>
    <w:rsid w:val="002346E3"/>
    <w:rsid w:val="002356DC"/>
    <w:rsid w:val="00237455"/>
    <w:rsid w:val="00241124"/>
    <w:rsid w:val="00241230"/>
    <w:rsid w:val="00244A46"/>
    <w:rsid w:val="00245B2A"/>
    <w:rsid w:val="00250467"/>
    <w:rsid w:val="0025075E"/>
    <w:rsid w:val="002517B6"/>
    <w:rsid w:val="00252AB0"/>
    <w:rsid w:val="00254E64"/>
    <w:rsid w:val="00256234"/>
    <w:rsid w:val="0025651D"/>
    <w:rsid w:val="002615A2"/>
    <w:rsid w:val="00263555"/>
    <w:rsid w:val="002635AE"/>
    <w:rsid w:val="00263916"/>
    <w:rsid w:val="00264AA6"/>
    <w:rsid w:val="002700DC"/>
    <w:rsid w:val="00270A85"/>
    <w:rsid w:val="002717B9"/>
    <w:rsid w:val="00274D8A"/>
    <w:rsid w:val="00275A2E"/>
    <w:rsid w:val="00276353"/>
    <w:rsid w:val="002765AC"/>
    <w:rsid w:val="00282B93"/>
    <w:rsid w:val="00282FAC"/>
    <w:rsid w:val="00283E92"/>
    <w:rsid w:val="002844E1"/>
    <w:rsid w:val="002845FA"/>
    <w:rsid w:val="00291238"/>
    <w:rsid w:val="002959B8"/>
    <w:rsid w:val="002A05F4"/>
    <w:rsid w:val="002A0725"/>
    <w:rsid w:val="002A0B66"/>
    <w:rsid w:val="002A24B0"/>
    <w:rsid w:val="002A2BE2"/>
    <w:rsid w:val="002A385C"/>
    <w:rsid w:val="002A420A"/>
    <w:rsid w:val="002A4BCE"/>
    <w:rsid w:val="002A5E60"/>
    <w:rsid w:val="002A6668"/>
    <w:rsid w:val="002B10E3"/>
    <w:rsid w:val="002B1BFD"/>
    <w:rsid w:val="002B2955"/>
    <w:rsid w:val="002B3F87"/>
    <w:rsid w:val="002B43AB"/>
    <w:rsid w:val="002B4403"/>
    <w:rsid w:val="002B7483"/>
    <w:rsid w:val="002C0374"/>
    <w:rsid w:val="002C0E06"/>
    <w:rsid w:val="002D4B72"/>
    <w:rsid w:val="002D5430"/>
    <w:rsid w:val="002D549C"/>
    <w:rsid w:val="002D60A2"/>
    <w:rsid w:val="002D67EC"/>
    <w:rsid w:val="002E0E05"/>
    <w:rsid w:val="002E1476"/>
    <w:rsid w:val="002E2108"/>
    <w:rsid w:val="002E25AC"/>
    <w:rsid w:val="002E266A"/>
    <w:rsid w:val="002E2C64"/>
    <w:rsid w:val="002E41BF"/>
    <w:rsid w:val="002E55D0"/>
    <w:rsid w:val="002E76AA"/>
    <w:rsid w:val="002F2363"/>
    <w:rsid w:val="002F2B4C"/>
    <w:rsid w:val="002F5DBC"/>
    <w:rsid w:val="00300A40"/>
    <w:rsid w:val="003011A3"/>
    <w:rsid w:val="003015B1"/>
    <w:rsid w:val="003028DE"/>
    <w:rsid w:val="00302DCB"/>
    <w:rsid w:val="00306125"/>
    <w:rsid w:val="003061EB"/>
    <w:rsid w:val="00306559"/>
    <w:rsid w:val="00311BA6"/>
    <w:rsid w:val="0031212E"/>
    <w:rsid w:val="003159A1"/>
    <w:rsid w:val="00316810"/>
    <w:rsid w:val="00317B51"/>
    <w:rsid w:val="00320623"/>
    <w:rsid w:val="003214E1"/>
    <w:rsid w:val="00322466"/>
    <w:rsid w:val="0032438F"/>
    <w:rsid w:val="00324AE9"/>
    <w:rsid w:val="0032739A"/>
    <w:rsid w:val="0033372C"/>
    <w:rsid w:val="00333884"/>
    <w:rsid w:val="00334356"/>
    <w:rsid w:val="0033549E"/>
    <w:rsid w:val="0033573D"/>
    <w:rsid w:val="0033614E"/>
    <w:rsid w:val="00336ED6"/>
    <w:rsid w:val="00340514"/>
    <w:rsid w:val="00340644"/>
    <w:rsid w:val="003416B8"/>
    <w:rsid w:val="00341E6C"/>
    <w:rsid w:val="003442DE"/>
    <w:rsid w:val="003442EE"/>
    <w:rsid w:val="0034460B"/>
    <w:rsid w:val="00344D24"/>
    <w:rsid w:val="00346A77"/>
    <w:rsid w:val="00347747"/>
    <w:rsid w:val="00347B45"/>
    <w:rsid w:val="0035195B"/>
    <w:rsid w:val="003550ED"/>
    <w:rsid w:val="00356FD8"/>
    <w:rsid w:val="00361F4E"/>
    <w:rsid w:val="00362577"/>
    <w:rsid w:val="003645CD"/>
    <w:rsid w:val="003677EA"/>
    <w:rsid w:val="0037135F"/>
    <w:rsid w:val="00372F47"/>
    <w:rsid w:val="003749ED"/>
    <w:rsid w:val="00375689"/>
    <w:rsid w:val="0037739C"/>
    <w:rsid w:val="0037777E"/>
    <w:rsid w:val="003778D5"/>
    <w:rsid w:val="00381C42"/>
    <w:rsid w:val="00382D6A"/>
    <w:rsid w:val="003834D2"/>
    <w:rsid w:val="00390079"/>
    <w:rsid w:val="003902DF"/>
    <w:rsid w:val="00390A93"/>
    <w:rsid w:val="003A123D"/>
    <w:rsid w:val="003A19F3"/>
    <w:rsid w:val="003A1B43"/>
    <w:rsid w:val="003A3877"/>
    <w:rsid w:val="003A5B2D"/>
    <w:rsid w:val="003A609E"/>
    <w:rsid w:val="003A673B"/>
    <w:rsid w:val="003A6B54"/>
    <w:rsid w:val="003B0257"/>
    <w:rsid w:val="003B0384"/>
    <w:rsid w:val="003B0538"/>
    <w:rsid w:val="003B06F8"/>
    <w:rsid w:val="003B42D3"/>
    <w:rsid w:val="003B60D9"/>
    <w:rsid w:val="003C0001"/>
    <w:rsid w:val="003C45EF"/>
    <w:rsid w:val="003C49D2"/>
    <w:rsid w:val="003C4B21"/>
    <w:rsid w:val="003C5813"/>
    <w:rsid w:val="003C6159"/>
    <w:rsid w:val="003C661B"/>
    <w:rsid w:val="003D0DFF"/>
    <w:rsid w:val="003D1C4D"/>
    <w:rsid w:val="003D39EE"/>
    <w:rsid w:val="003D4164"/>
    <w:rsid w:val="003D4528"/>
    <w:rsid w:val="003D5AD8"/>
    <w:rsid w:val="003D7E8D"/>
    <w:rsid w:val="003E1301"/>
    <w:rsid w:val="003E5AA0"/>
    <w:rsid w:val="003E5F2C"/>
    <w:rsid w:val="003F0516"/>
    <w:rsid w:val="003F15AF"/>
    <w:rsid w:val="003F37E5"/>
    <w:rsid w:val="003F5F8D"/>
    <w:rsid w:val="003F67A1"/>
    <w:rsid w:val="003F7305"/>
    <w:rsid w:val="0040387B"/>
    <w:rsid w:val="0040457B"/>
    <w:rsid w:val="0040499F"/>
    <w:rsid w:val="00407528"/>
    <w:rsid w:val="00411DB7"/>
    <w:rsid w:val="0041213B"/>
    <w:rsid w:val="00412B9B"/>
    <w:rsid w:val="00412F37"/>
    <w:rsid w:val="00413B78"/>
    <w:rsid w:val="00413FD9"/>
    <w:rsid w:val="0041565F"/>
    <w:rsid w:val="00415C3D"/>
    <w:rsid w:val="0042019E"/>
    <w:rsid w:val="0042180A"/>
    <w:rsid w:val="00423AEC"/>
    <w:rsid w:val="00423D25"/>
    <w:rsid w:val="004244B5"/>
    <w:rsid w:val="004250C0"/>
    <w:rsid w:val="00425B4F"/>
    <w:rsid w:val="004263A8"/>
    <w:rsid w:val="00432B57"/>
    <w:rsid w:val="00433CF0"/>
    <w:rsid w:val="00437FB2"/>
    <w:rsid w:val="00440EFE"/>
    <w:rsid w:val="00441C65"/>
    <w:rsid w:val="004420F0"/>
    <w:rsid w:val="00450E67"/>
    <w:rsid w:val="00451F61"/>
    <w:rsid w:val="004546D9"/>
    <w:rsid w:val="004551AC"/>
    <w:rsid w:val="004560B5"/>
    <w:rsid w:val="00460630"/>
    <w:rsid w:val="0046094D"/>
    <w:rsid w:val="00461E46"/>
    <w:rsid w:val="00461F18"/>
    <w:rsid w:val="004621B8"/>
    <w:rsid w:val="00462410"/>
    <w:rsid w:val="004637B3"/>
    <w:rsid w:val="00464E25"/>
    <w:rsid w:val="004672F7"/>
    <w:rsid w:val="00467483"/>
    <w:rsid w:val="00472485"/>
    <w:rsid w:val="00473673"/>
    <w:rsid w:val="004756E8"/>
    <w:rsid w:val="0047571D"/>
    <w:rsid w:val="004763E6"/>
    <w:rsid w:val="00477E73"/>
    <w:rsid w:val="004806FA"/>
    <w:rsid w:val="00483AED"/>
    <w:rsid w:val="004851B2"/>
    <w:rsid w:val="00493066"/>
    <w:rsid w:val="00493093"/>
    <w:rsid w:val="004941A1"/>
    <w:rsid w:val="00494403"/>
    <w:rsid w:val="00494807"/>
    <w:rsid w:val="00495931"/>
    <w:rsid w:val="00496104"/>
    <w:rsid w:val="0049652C"/>
    <w:rsid w:val="00496C36"/>
    <w:rsid w:val="004A0CAB"/>
    <w:rsid w:val="004A1D71"/>
    <w:rsid w:val="004A3648"/>
    <w:rsid w:val="004A7A0D"/>
    <w:rsid w:val="004B108D"/>
    <w:rsid w:val="004B3B07"/>
    <w:rsid w:val="004B43B2"/>
    <w:rsid w:val="004B4E9D"/>
    <w:rsid w:val="004B6BB7"/>
    <w:rsid w:val="004B6C99"/>
    <w:rsid w:val="004B6ED2"/>
    <w:rsid w:val="004B7349"/>
    <w:rsid w:val="004C161D"/>
    <w:rsid w:val="004C30EE"/>
    <w:rsid w:val="004C71F9"/>
    <w:rsid w:val="004D2550"/>
    <w:rsid w:val="004D26EF"/>
    <w:rsid w:val="004D418F"/>
    <w:rsid w:val="004D4CD8"/>
    <w:rsid w:val="004D7FB6"/>
    <w:rsid w:val="004E0467"/>
    <w:rsid w:val="004E1D6C"/>
    <w:rsid w:val="004E239C"/>
    <w:rsid w:val="004E2E0D"/>
    <w:rsid w:val="004E4F49"/>
    <w:rsid w:val="004E591B"/>
    <w:rsid w:val="004F00C7"/>
    <w:rsid w:val="004F16D7"/>
    <w:rsid w:val="004F34E7"/>
    <w:rsid w:val="005074D0"/>
    <w:rsid w:val="00510288"/>
    <w:rsid w:val="005114F3"/>
    <w:rsid w:val="0051236F"/>
    <w:rsid w:val="00512AA6"/>
    <w:rsid w:val="005141F6"/>
    <w:rsid w:val="005144C1"/>
    <w:rsid w:val="005165A1"/>
    <w:rsid w:val="00516E82"/>
    <w:rsid w:val="00522AF6"/>
    <w:rsid w:val="00523823"/>
    <w:rsid w:val="00523E42"/>
    <w:rsid w:val="0052476F"/>
    <w:rsid w:val="005255B5"/>
    <w:rsid w:val="005274D9"/>
    <w:rsid w:val="0053026D"/>
    <w:rsid w:val="00530FA6"/>
    <w:rsid w:val="005310A0"/>
    <w:rsid w:val="00531D4D"/>
    <w:rsid w:val="00532284"/>
    <w:rsid w:val="00533B49"/>
    <w:rsid w:val="00534031"/>
    <w:rsid w:val="0053403A"/>
    <w:rsid w:val="00535A95"/>
    <w:rsid w:val="00535CED"/>
    <w:rsid w:val="00537F3E"/>
    <w:rsid w:val="005428AA"/>
    <w:rsid w:val="00543F1D"/>
    <w:rsid w:val="0055169F"/>
    <w:rsid w:val="00551D31"/>
    <w:rsid w:val="00552A0D"/>
    <w:rsid w:val="005549B1"/>
    <w:rsid w:val="00557AD3"/>
    <w:rsid w:val="00560DDC"/>
    <w:rsid w:val="0056357F"/>
    <w:rsid w:val="0056426B"/>
    <w:rsid w:val="005669C7"/>
    <w:rsid w:val="00567198"/>
    <w:rsid w:val="00571EC4"/>
    <w:rsid w:val="0057209A"/>
    <w:rsid w:val="00572516"/>
    <w:rsid w:val="00573469"/>
    <w:rsid w:val="00573703"/>
    <w:rsid w:val="00575B03"/>
    <w:rsid w:val="00576EAC"/>
    <w:rsid w:val="00580523"/>
    <w:rsid w:val="005813C0"/>
    <w:rsid w:val="00581E8D"/>
    <w:rsid w:val="005820BF"/>
    <w:rsid w:val="00582CCF"/>
    <w:rsid w:val="00583CEF"/>
    <w:rsid w:val="00584576"/>
    <w:rsid w:val="005855C3"/>
    <w:rsid w:val="0059230E"/>
    <w:rsid w:val="0059495B"/>
    <w:rsid w:val="00594A46"/>
    <w:rsid w:val="005956B6"/>
    <w:rsid w:val="005961D6"/>
    <w:rsid w:val="00596793"/>
    <w:rsid w:val="00597C5E"/>
    <w:rsid w:val="005A07BB"/>
    <w:rsid w:val="005A4AC4"/>
    <w:rsid w:val="005A5040"/>
    <w:rsid w:val="005A59F8"/>
    <w:rsid w:val="005B0022"/>
    <w:rsid w:val="005B0AEB"/>
    <w:rsid w:val="005B17B3"/>
    <w:rsid w:val="005B2793"/>
    <w:rsid w:val="005B305D"/>
    <w:rsid w:val="005B31C3"/>
    <w:rsid w:val="005B341D"/>
    <w:rsid w:val="005B526E"/>
    <w:rsid w:val="005C02A3"/>
    <w:rsid w:val="005C12AB"/>
    <w:rsid w:val="005C1658"/>
    <w:rsid w:val="005C3A15"/>
    <w:rsid w:val="005C3F76"/>
    <w:rsid w:val="005C41A9"/>
    <w:rsid w:val="005C474B"/>
    <w:rsid w:val="005C4A10"/>
    <w:rsid w:val="005C4B06"/>
    <w:rsid w:val="005C6588"/>
    <w:rsid w:val="005C6D32"/>
    <w:rsid w:val="005C6F0D"/>
    <w:rsid w:val="005D0A20"/>
    <w:rsid w:val="005D2ABD"/>
    <w:rsid w:val="005D2C01"/>
    <w:rsid w:val="005E1B81"/>
    <w:rsid w:val="005E1CE3"/>
    <w:rsid w:val="005E1D43"/>
    <w:rsid w:val="005E2D89"/>
    <w:rsid w:val="005E2E38"/>
    <w:rsid w:val="005E33C9"/>
    <w:rsid w:val="005E463E"/>
    <w:rsid w:val="005E5079"/>
    <w:rsid w:val="005E5549"/>
    <w:rsid w:val="005E5C79"/>
    <w:rsid w:val="005E60F1"/>
    <w:rsid w:val="005E79E1"/>
    <w:rsid w:val="005F2DEE"/>
    <w:rsid w:val="005F58FE"/>
    <w:rsid w:val="005F62AA"/>
    <w:rsid w:val="00607260"/>
    <w:rsid w:val="00611B37"/>
    <w:rsid w:val="00613A4B"/>
    <w:rsid w:val="00613D25"/>
    <w:rsid w:val="00615AB1"/>
    <w:rsid w:val="0061752B"/>
    <w:rsid w:val="00623233"/>
    <w:rsid w:val="00623839"/>
    <w:rsid w:val="00623A74"/>
    <w:rsid w:val="00624A1A"/>
    <w:rsid w:val="006250C8"/>
    <w:rsid w:val="00625250"/>
    <w:rsid w:val="00626065"/>
    <w:rsid w:val="00627331"/>
    <w:rsid w:val="00627635"/>
    <w:rsid w:val="0062785A"/>
    <w:rsid w:val="006312B7"/>
    <w:rsid w:val="006316EC"/>
    <w:rsid w:val="00633FDD"/>
    <w:rsid w:val="006371DE"/>
    <w:rsid w:val="00640388"/>
    <w:rsid w:val="0064110E"/>
    <w:rsid w:val="00642847"/>
    <w:rsid w:val="006429B0"/>
    <w:rsid w:val="006434EE"/>
    <w:rsid w:val="00644C17"/>
    <w:rsid w:val="00645F4A"/>
    <w:rsid w:val="00647EAF"/>
    <w:rsid w:val="00650801"/>
    <w:rsid w:val="006509F6"/>
    <w:rsid w:val="00650C8F"/>
    <w:rsid w:val="0065311A"/>
    <w:rsid w:val="0065473B"/>
    <w:rsid w:val="00654A99"/>
    <w:rsid w:val="0065502A"/>
    <w:rsid w:val="006563F3"/>
    <w:rsid w:val="00657B23"/>
    <w:rsid w:val="00660881"/>
    <w:rsid w:val="00663E72"/>
    <w:rsid w:val="0066474C"/>
    <w:rsid w:val="0066523E"/>
    <w:rsid w:val="006675CF"/>
    <w:rsid w:val="00667A59"/>
    <w:rsid w:val="0067410B"/>
    <w:rsid w:val="00674532"/>
    <w:rsid w:val="00674AC3"/>
    <w:rsid w:val="00674DBC"/>
    <w:rsid w:val="006753CC"/>
    <w:rsid w:val="006755D9"/>
    <w:rsid w:val="0067577B"/>
    <w:rsid w:val="006766B6"/>
    <w:rsid w:val="006805A9"/>
    <w:rsid w:val="00681082"/>
    <w:rsid w:val="00681BBB"/>
    <w:rsid w:val="00686862"/>
    <w:rsid w:val="00692B91"/>
    <w:rsid w:val="00692DD2"/>
    <w:rsid w:val="00693265"/>
    <w:rsid w:val="0069425B"/>
    <w:rsid w:val="00694C28"/>
    <w:rsid w:val="00694E8E"/>
    <w:rsid w:val="00695498"/>
    <w:rsid w:val="00695C71"/>
    <w:rsid w:val="00696D00"/>
    <w:rsid w:val="00697AEA"/>
    <w:rsid w:val="006A4419"/>
    <w:rsid w:val="006A44C5"/>
    <w:rsid w:val="006A54A7"/>
    <w:rsid w:val="006B2FD4"/>
    <w:rsid w:val="006B5E5B"/>
    <w:rsid w:val="006C1E32"/>
    <w:rsid w:val="006C36DC"/>
    <w:rsid w:val="006C371C"/>
    <w:rsid w:val="006C3C6B"/>
    <w:rsid w:val="006C422B"/>
    <w:rsid w:val="006C5858"/>
    <w:rsid w:val="006C7860"/>
    <w:rsid w:val="006D1A94"/>
    <w:rsid w:val="006D290C"/>
    <w:rsid w:val="006D4EE6"/>
    <w:rsid w:val="006D6646"/>
    <w:rsid w:val="006E0161"/>
    <w:rsid w:val="006E0381"/>
    <w:rsid w:val="006E304C"/>
    <w:rsid w:val="006E5965"/>
    <w:rsid w:val="006E5F56"/>
    <w:rsid w:val="006E5FC0"/>
    <w:rsid w:val="006E6658"/>
    <w:rsid w:val="006E69B1"/>
    <w:rsid w:val="006F072D"/>
    <w:rsid w:val="006F0E28"/>
    <w:rsid w:val="006F38F3"/>
    <w:rsid w:val="006F5213"/>
    <w:rsid w:val="006F5381"/>
    <w:rsid w:val="006F7CFD"/>
    <w:rsid w:val="006F7D99"/>
    <w:rsid w:val="00701C41"/>
    <w:rsid w:val="00702132"/>
    <w:rsid w:val="00702286"/>
    <w:rsid w:val="00702B67"/>
    <w:rsid w:val="00703224"/>
    <w:rsid w:val="007033F7"/>
    <w:rsid w:val="007063B5"/>
    <w:rsid w:val="00707807"/>
    <w:rsid w:val="007103EB"/>
    <w:rsid w:val="00710826"/>
    <w:rsid w:val="00710FD3"/>
    <w:rsid w:val="007134B4"/>
    <w:rsid w:val="007171BD"/>
    <w:rsid w:val="0072134D"/>
    <w:rsid w:val="007219B7"/>
    <w:rsid w:val="00725783"/>
    <w:rsid w:val="007276DE"/>
    <w:rsid w:val="007302B9"/>
    <w:rsid w:val="007309A3"/>
    <w:rsid w:val="00731F75"/>
    <w:rsid w:val="0073396C"/>
    <w:rsid w:val="007340A8"/>
    <w:rsid w:val="00735A38"/>
    <w:rsid w:val="0073626E"/>
    <w:rsid w:val="00736D7D"/>
    <w:rsid w:val="00741BE6"/>
    <w:rsid w:val="00741EAA"/>
    <w:rsid w:val="00741F28"/>
    <w:rsid w:val="00743D46"/>
    <w:rsid w:val="0075243D"/>
    <w:rsid w:val="0075334F"/>
    <w:rsid w:val="00753530"/>
    <w:rsid w:val="00754861"/>
    <w:rsid w:val="00757836"/>
    <w:rsid w:val="00757A8D"/>
    <w:rsid w:val="00761DA5"/>
    <w:rsid w:val="007639A8"/>
    <w:rsid w:val="0076616F"/>
    <w:rsid w:val="007662B1"/>
    <w:rsid w:val="00766EEA"/>
    <w:rsid w:val="007677AC"/>
    <w:rsid w:val="007718A0"/>
    <w:rsid w:val="00771E38"/>
    <w:rsid w:val="00773A91"/>
    <w:rsid w:val="00776337"/>
    <w:rsid w:val="0077677E"/>
    <w:rsid w:val="0078187B"/>
    <w:rsid w:val="00781894"/>
    <w:rsid w:val="00781C7E"/>
    <w:rsid w:val="007839BA"/>
    <w:rsid w:val="007868E1"/>
    <w:rsid w:val="00787C5C"/>
    <w:rsid w:val="00790F6D"/>
    <w:rsid w:val="00790FDC"/>
    <w:rsid w:val="00791890"/>
    <w:rsid w:val="00793522"/>
    <w:rsid w:val="00793962"/>
    <w:rsid w:val="00794C62"/>
    <w:rsid w:val="007A19C2"/>
    <w:rsid w:val="007A2FE2"/>
    <w:rsid w:val="007A6DC0"/>
    <w:rsid w:val="007A6E67"/>
    <w:rsid w:val="007A6F56"/>
    <w:rsid w:val="007A7147"/>
    <w:rsid w:val="007A7E19"/>
    <w:rsid w:val="007B04E5"/>
    <w:rsid w:val="007B1447"/>
    <w:rsid w:val="007B1A62"/>
    <w:rsid w:val="007B2F6F"/>
    <w:rsid w:val="007B53B0"/>
    <w:rsid w:val="007C0EBA"/>
    <w:rsid w:val="007C1EBF"/>
    <w:rsid w:val="007C3716"/>
    <w:rsid w:val="007C69FD"/>
    <w:rsid w:val="007C738E"/>
    <w:rsid w:val="007C7AD4"/>
    <w:rsid w:val="007D030B"/>
    <w:rsid w:val="007D0EFA"/>
    <w:rsid w:val="007D139F"/>
    <w:rsid w:val="007D1E0C"/>
    <w:rsid w:val="007D2A81"/>
    <w:rsid w:val="007D303C"/>
    <w:rsid w:val="007D31E2"/>
    <w:rsid w:val="007D6102"/>
    <w:rsid w:val="007D6818"/>
    <w:rsid w:val="007E1C9C"/>
    <w:rsid w:val="007E260F"/>
    <w:rsid w:val="007E31D8"/>
    <w:rsid w:val="007E3E61"/>
    <w:rsid w:val="007E5DF9"/>
    <w:rsid w:val="007E7427"/>
    <w:rsid w:val="007E7D5C"/>
    <w:rsid w:val="007E7E66"/>
    <w:rsid w:val="007F03E1"/>
    <w:rsid w:val="007F11A2"/>
    <w:rsid w:val="007F19F8"/>
    <w:rsid w:val="007F1CBC"/>
    <w:rsid w:val="007F28D1"/>
    <w:rsid w:val="007F2DF2"/>
    <w:rsid w:val="007F374B"/>
    <w:rsid w:val="007F3ADA"/>
    <w:rsid w:val="007F3BD3"/>
    <w:rsid w:val="007F3E3E"/>
    <w:rsid w:val="007F40C3"/>
    <w:rsid w:val="007F464B"/>
    <w:rsid w:val="007F50D5"/>
    <w:rsid w:val="007F5430"/>
    <w:rsid w:val="007F55C2"/>
    <w:rsid w:val="007F627F"/>
    <w:rsid w:val="007F65F1"/>
    <w:rsid w:val="007F662D"/>
    <w:rsid w:val="007F6A82"/>
    <w:rsid w:val="008015DC"/>
    <w:rsid w:val="00802E3F"/>
    <w:rsid w:val="008037BC"/>
    <w:rsid w:val="00803A91"/>
    <w:rsid w:val="00806260"/>
    <w:rsid w:val="008120A9"/>
    <w:rsid w:val="00814539"/>
    <w:rsid w:val="008148E9"/>
    <w:rsid w:val="00815695"/>
    <w:rsid w:val="008160CD"/>
    <w:rsid w:val="00822335"/>
    <w:rsid w:val="00822857"/>
    <w:rsid w:val="00823C6E"/>
    <w:rsid w:val="008242C1"/>
    <w:rsid w:val="00826DD0"/>
    <w:rsid w:val="0083130F"/>
    <w:rsid w:val="00833B58"/>
    <w:rsid w:val="00834CF2"/>
    <w:rsid w:val="00835316"/>
    <w:rsid w:val="00835508"/>
    <w:rsid w:val="00836DA4"/>
    <w:rsid w:val="008377D9"/>
    <w:rsid w:val="00840319"/>
    <w:rsid w:val="008405B0"/>
    <w:rsid w:val="008456B2"/>
    <w:rsid w:val="00850E06"/>
    <w:rsid w:val="008519D3"/>
    <w:rsid w:val="0085333F"/>
    <w:rsid w:val="00853670"/>
    <w:rsid w:val="00853ADD"/>
    <w:rsid w:val="00855029"/>
    <w:rsid w:val="00855C54"/>
    <w:rsid w:val="00857962"/>
    <w:rsid w:val="00857B32"/>
    <w:rsid w:val="008616A9"/>
    <w:rsid w:val="00864676"/>
    <w:rsid w:val="00872136"/>
    <w:rsid w:val="00872BA6"/>
    <w:rsid w:val="008807F7"/>
    <w:rsid w:val="00881F78"/>
    <w:rsid w:val="00884696"/>
    <w:rsid w:val="00886BEA"/>
    <w:rsid w:val="0089018A"/>
    <w:rsid w:val="008901BE"/>
    <w:rsid w:val="0089421E"/>
    <w:rsid w:val="00895E65"/>
    <w:rsid w:val="00896D13"/>
    <w:rsid w:val="008A0ECF"/>
    <w:rsid w:val="008A1896"/>
    <w:rsid w:val="008A19F3"/>
    <w:rsid w:val="008A1E65"/>
    <w:rsid w:val="008A24F2"/>
    <w:rsid w:val="008A42F7"/>
    <w:rsid w:val="008A4FA2"/>
    <w:rsid w:val="008A51C8"/>
    <w:rsid w:val="008A5ABA"/>
    <w:rsid w:val="008A70B4"/>
    <w:rsid w:val="008B0FC5"/>
    <w:rsid w:val="008B2887"/>
    <w:rsid w:val="008B2A43"/>
    <w:rsid w:val="008B3229"/>
    <w:rsid w:val="008B458D"/>
    <w:rsid w:val="008B4B1C"/>
    <w:rsid w:val="008B69F3"/>
    <w:rsid w:val="008C07CE"/>
    <w:rsid w:val="008C2C0F"/>
    <w:rsid w:val="008D14F2"/>
    <w:rsid w:val="008D266F"/>
    <w:rsid w:val="008D2A14"/>
    <w:rsid w:val="008D2B79"/>
    <w:rsid w:val="008D34A3"/>
    <w:rsid w:val="008D3AFD"/>
    <w:rsid w:val="008D550E"/>
    <w:rsid w:val="008D5EA0"/>
    <w:rsid w:val="008D6D4B"/>
    <w:rsid w:val="008E2580"/>
    <w:rsid w:val="008E37FB"/>
    <w:rsid w:val="008E69BF"/>
    <w:rsid w:val="008E74F1"/>
    <w:rsid w:val="008F0CD6"/>
    <w:rsid w:val="008F13FB"/>
    <w:rsid w:val="008F1DE4"/>
    <w:rsid w:val="008F3CC2"/>
    <w:rsid w:val="008F4FF6"/>
    <w:rsid w:val="008F5DE0"/>
    <w:rsid w:val="0090090F"/>
    <w:rsid w:val="00900932"/>
    <w:rsid w:val="009012D4"/>
    <w:rsid w:val="00903641"/>
    <w:rsid w:val="00903721"/>
    <w:rsid w:val="009042E5"/>
    <w:rsid w:val="00904C02"/>
    <w:rsid w:val="00906BF2"/>
    <w:rsid w:val="00907E59"/>
    <w:rsid w:val="009101F4"/>
    <w:rsid w:val="0091056F"/>
    <w:rsid w:val="009110ED"/>
    <w:rsid w:val="00911498"/>
    <w:rsid w:val="00913729"/>
    <w:rsid w:val="009144DE"/>
    <w:rsid w:val="009157BA"/>
    <w:rsid w:val="00915F1C"/>
    <w:rsid w:val="00917D5D"/>
    <w:rsid w:val="00923247"/>
    <w:rsid w:val="0092394D"/>
    <w:rsid w:val="00924E6D"/>
    <w:rsid w:val="009269E5"/>
    <w:rsid w:val="00930443"/>
    <w:rsid w:val="0093050B"/>
    <w:rsid w:val="00931E81"/>
    <w:rsid w:val="00931FB2"/>
    <w:rsid w:val="009321CA"/>
    <w:rsid w:val="00932816"/>
    <w:rsid w:val="0093445A"/>
    <w:rsid w:val="00934DA1"/>
    <w:rsid w:val="00935486"/>
    <w:rsid w:val="009362B0"/>
    <w:rsid w:val="00942513"/>
    <w:rsid w:val="00943AF1"/>
    <w:rsid w:val="00943CD1"/>
    <w:rsid w:val="00944EAB"/>
    <w:rsid w:val="00952932"/>
    <w:rsid w:val="00952CBC"/>
    <w:rsid w:val="00952FA1"/>
    <w:rsid w:val="00953BD9"/>
    <w:rsid w:val="00953DD3"/>
    <w:rsid w:val="0095542D"/>
    <w:rsid w:val="009556D3"/>
    <w:rsid w:val="009565CE"/>
    <w:rsid w:val="009573E6"/>
    <w:rsid w:val="0096373C"/>
    <w:rsid w:val="00964985"/>
    <w:rsid w:val="00964A93"/>
    <w:rsid w:val="00964F30"/>
    <w:rsid w:val="00972FA2"/>
    <w:rsid w:val="00976386"/>
    <w:rsid w:val="009766E5"/>
    <w:rsid w:val="00977455"/>
    <w:rsid w:val="009813D1"/>
    <w:rsid w:val="0098226F"/>
    <w:rsid w:val="0098241D"/>
    <w:rsid w:val="00982A89"/>
    <w:rsid w:val="009846CC"/>
    <w:rsid w:val="00985D87"/>
    <w:rsid w:val="00986145"/>
    <w:rsid w:val="0098681C"/>
    <w:rsid w:val="009875B7"/>
    <w:rsid w:val="00987750"/>
    <w:rsid w:val="0098797C"/>
    <w:rsid w:val="00996043"/>
    <w:rsid w:val="009969A8"/>
    <w:rsid w:val="00997AB6"/>
    <w:rsid w:val="009A031D"/>
    <w:rsid w:val="009A174B"/>
    <w:rsid w:val="009A26BF"/>
    <w:rsid w:val="009A2F2F"/>
    <w:rsid w:val="009A2F5E"/>
    <w:rsid w:val="009A473B"/>
    <w:rsid w:val="009A6EA2"/>
    <w:rsid w:val="009B1444"/>
    <w:rsid w:val="009B4194"/>
    <w:rsid w:val="009B44AF"/>
    <w:rsid w:val="009B4D50"/>
    <w:rsid w:val="009C1E28"/>
    <w:rsid w:val="009C205A"/>
    <w:rsid w:val="009C25D5"/>
    <w:rsid w:val="009C4D5F"/>
    <w:rsid w:val="009C63BB"/>
    <w:rsid w:val="009D0C6C"/>
    <w:rsid w:val="009D4735"/>
    <w:rsid w:val="009D564B"/>
    <w:rsid w:val="009D5C58"/>
    <w:rsid w:val="009D6193"/>
    <w:rsid w:val="009E073C"/>
    <w:rsid w:val="009E07EC"/>
    <w:rsid w:val="009E15F6"/>
    <w:rsid w:val="009E2564"/>
    <w:rsid w:val="009E2A92"/>
    <w:rsid w:val="009E38B4"/>
    <w:rsid w:val="009E6658"/>
    <w:rsid w:val="009E772C"/>
    <w:rsid w:val="009F17C4"/>
    <w:rsid w:val="009F59E9"/>
    <w:rsid w:val="009F6870"/>
    <w:rsid w:val="009F6AC5"/>
    <w:rsid w:val="00A03B9E"/>
    <w:rsid w:val="00A066AC"/>
    <w:rsid w:val="00A1038D"/>
    <w:rsid w:val="00A10DE9"/>
    <w:rsid w:val="00A11D56"/>
    <w:rsid w:val="00A11E95"/>
    <w:rsid w:val="00A135EF"/>
    <w:rsid w:val="00A13D6E"/>
    <w:rsid w:val="00A146E0"/>
    <w:rsid w:val="00A2128F"/>
    <w:rsid w:val="00A22E8B"/>
    <w:rsid w:val="00A22FDE"/>
    <w:rsid w:val="00A24723"/>
    <w:rsid w:val="00A26858"/>
    <w:rsid w:val="00A26967"/>
    <w:rsid w:val="00A3282A"/>
    <w:rsid w:val="00A34BDA"/>
    <w:rsid w:val="00A34F4E"/>
    <w:rsid w:val="00A41C95"/>
    <w:rsid w:val="00A4256A"/>
    <w:rsid w:val="00A42787"/>
    <w:rsid w:val="00A42D17"/>
    <w:rsid w:val="00A4334A"/>
    <w:rsid w:val="00A439C4"/>
    <w:rsid w:val="00A451D6"/>
    <w:rsid w:val="00A46B27"/>
    <w:rsid w:val="00A46FFF"/>
    <w:rsid w:val="00A5083A"/>
    <w:rsid w:val="00A50871"/>
    <w:rsid w:val="00A51B6C"/>
    <w:rsid w:val="00A53E52"/>
    <w:rsid w:val="00A549CD"/>
    <w:rsid w:val="00A55AE1"/>
    <w:rsid w:val="00A56992"/>
    <w:rsid w:val="00A57CDB"/>
    <w:rsid w:val="00A57F81"/>
    <w:rsid w:val="00A61B59"/>
    <w:rsid w:val="00A61CD7"/>
    <w:rsid w:val="00A631C5"/>
    <w:rsid w:val="00A633CB"/>
    <w:rsid w:val="00A63796"/>
    <w:rsid w:val="00A648D5"/>
    <w:rsid w:val="00A64CF1"/>
    <w:rsid w:val="00A667E4"/>
    <w:rsid w:val="00A66813"/>
    <w:rsid w:val="00A66BFF"/>
    <w:rsid w:val="00A676B6"/>
    <w:rsid w:val="00A71410"/>
    <w:rsid w:val="00A726AE"/>
    <w:rsid w:val="00A73303"/>
    <w:rsid w:val="00A75A36"/>
    <w:rsid w:val="00A80D54"/>
    <w:rsid w:val="00A80F79"/>
    <w:rsid w:val="00A82409"/>
    <w:rsid w:val="00A87876"/>
    <w:rsid w:val="00A87FAC"/>
    <w:rsid w:val="00A91EAE"/>
    <w:rsid w:val="00A92C8A"/>
    <w:rsid w:val="00A93C13"/>
    <w:rsid w:val="00A94857"/>
    <w:rsid w:val="00A94A82"/>
    <w:rsid w:val="00A95C31"/>
    <w:rsid w:val="00A9762E"/>
    <w:rsid w:val="00A97ADD"/>
    <w:rsid w:val="00AA49E8"/>
    <w:rsid w:val="00AA66A0"/>
    <w:rsid w:val="00AA692D"/>
    <w:rsid w:val="00AA77DF"/>
    <w:rsid w:val="00AB0A11"/>
    <w:rsid w:val="00AB0A17"/>
    <w:rsid w:val="00AB7819"/>
    <w:rsid w:val="00AB79AB"/>
    <w:rsid w:val="00AC02D7"/>
    <w:rsid w:val="00AC163B"/>
    <w:rsid w:val="00AC25AE"/>
    <w:rsid w:val="00AC35F5"/>
    <w:rsid w:val="00AC4167"/>
    <w:rsid w:val="00AC431D"/>
    <w:rsid w:val="00AC6396"/>
    <w:rsid w:val="00AC7FB5"/>
    <w:rsid w:val="00AD17A2"/>
    <w:rsid w:val="00AD1A06"/>
    <w:rsid w:val="00AD1ACA"/>
    <w:rsid w:val="00AD1DC8"/>
    <w:rsid w:val="00AD5DD2"/>
    <w:rsid w:val="00AD63E5"/>
    <w:rsid w:val="00AD68C0"/>
    <w:rsid w:val="00AE0D56"/>
    <w:rsid w:val="00AE1CBA"/>
    <w:rsid w:val="00AE31EC"/>
    <w:rsid w:val="00AE38C6"/>
    <w:rsid w:val="00AE40EB"/>
    <w:rsid w:val="00AE49E0"/>
    <w:rsid w:val="00AE4DA3"/>
    <w:rsid w:val="00AE5249"/>
    <w:rsid w:val="00AE60C6"/>
    <w:rsid w:val="00AE774C"/>
    <w:rsid w:val="00AE7A46"/>
    <w:rsid w:val="00AE7FEC"/>
    <w:rsid w:val="00AF0AD7"/>
    <w:rsid w:val="00AF0BB3"/>
    <w:rsid w:val="00AF3D1F"/>
    <w:rsid w:val="00AF615E"/>
    <w:rsid w:val="00B0006D"/>
    <w:rsid w:val="00B00FAE"/>
    <w:rsid w:val="00B0115E"/>
    <w:rsid w:val="00B02CC5"/>
    <w:rsid w:val="00B039C0"/>
    <w:rsid w:val="00B03BDB"/>
    <w:rsid w:val="00B04397"/>
    <w:rsid w:val="00B065C8"/>
    <w:rsid w:val="00B139A7"/>
    <w:rsid w:val="00B14AC0"/>
    <w:rsid w:val="00B212CD"/>
    <w:rsid w:val="00B21DEC"/>
    <w:rsid w:val="00B2300F"/>
    <w:rsid w:val="00B23553"/>
    <w:rsid w:val="00B23A64"/>
    <w:rsid w:val="00B23DB1"/>
    <w:rsid w:val="00B24B58"/>
    <w:rsid w:val="00B3141C"/>
    <w:rsid w:val="00B43954"/>
    <w:rsid w:val="00B45827"/>
    <w:rsid w:val="00B4733F"/>
    <w:rsid w:val="00B501D6"/>
    <w:rsid w:val="00B516EB"/>
    <w:rsid w:val="00B51DA9"/>
    <w:rsid w:val="00B53F1B"/>
    <w:rsid w:val="00B54E41"/>
    <w:rsid w:val="00B55A6C"/>
    <w:rsid w:val="00B57D1D"/>
    <w:rsid w:val="00B60A35"/>
    <w:rsid w:val="00B65E8E"/>
    <w:rsid w:val="00B66B81"/>
    <w:rsid w:val="00B66C81"/>
    <w:rsid w:val="00B70598"/>
    <w:rsid w:val="00B7063E"/>
    <w:rsid w:val="00B70C4D"/>
    <w:rsid w:val="00B7194A"/>
    <w:rsid w:val="00B71A35"/>
    <w:rsid w:val="00B71AC6"/>
    <w:rsid w:val="00B7293A"/>
    <w:rsid w:val="00B73C29"/>
    <w:rsid w:val="00B73FC0"/>
    <w:rsid w:val="00B7594A"/>
    <w:rsid w:val="00B761DF"/>
    <w:rsid w:val="00B77683"/>
    <w:rsid w:val="00B801DB"/>
    <w:rsid w:val="00B80ABA"/>
    <w:rsid w:val="00B81315"/>
    <w:rsid w:val="00B81E43"/>
    <w:rsid w:val="00B82665"/>
    <w:rsid w:val="00B8343E"/>
    <w:rsid w:val="00B83AB0"/>
    <w:rsid w:val="00B84463"/>
    <w:rsid w:val="00B848A6"/>
    <w:rsid w:val="00B84A5C"/>
    <w:rsid w:val="00B87992"/>
    <w:rsid w:val="00B9591B"/>
    <w:rsid w:val="00B96B5E"/>
    <w:rsid w:val="00B96F7E"/>
    <w:rsid w:val="00BA0475"/>
    <w:rsid w:val="00BA18EF"/>
    <w:rsid w:val="00BA75F2"/>
    <w:rsid w:val="00BB197E"/>
    <w:rsid w:val="00BB1BE8"/>
    <w:rsid w:val="00BB3234"/>
    <w:rsid w:val="00BB7145"/>
    <w:rsid w:val="00BC1B1F"/>
    <w:rsid w:val="00BC2009"/>
    <w:rsid w:val="00BC246F"/>
    <w:rsid w:val="00BC4BCC"/>
    <w:rsid w:val="00BD0442"/>
    <w:rsid w:val="00BD378F"/>
    <w:rsid w:val="00BD3DE5"/>
    <w:rsid w:val="00BD419F"/>
    <w:rsid w:val="00BD48BA"/>
    <w:rsid w:val="00BD5153"/>
    <w:rsid w:val="00BD5D5C"/>
    <w:rsid w:val="00BD5D6B"/>
    <w:rsid w:val="00BD6FEE"/>
    <w:rsid w:val="00BE1869"/>
    <w:rsid w:val="00BE401C"/>
    <w:rsid w:val="00BE4439"/>
    <w:rsid w:val="00BE457D"/>
    <w:rsid w:val="00BE48AC"/>
    <w:rsid w:val="00BE4DED"/>
    <w:rsid w:val="00BF209A"/>
    <w:rsid w:val="00BF217A"/>
    <w:rsid w:val="00BF2896"/>
    <w:rsid w:val="00BF45AB"/>
    <w:rsid w:val="00BF466F"/>
    <w:rsid w:val="00C001AD"/>
    <w:rsid w:val="00C02C4E"/>
    <w:rsid w:val="00C02D19"/>
    <w:rsid w:val="00C0421B"/>
    <w:rsid w:val="00C05891"/>
    <w:rsid w:val="00C11785"/>
    <w:rsid w:val="00C13A27"/>
    <w:rsid w:val="00C157DF"/>
    <w:rsid w:val="00C15A0B"/>
    <w:rsid w:val="00C1754E"/>
    <w:rsid w:val="00C217AD"/>
    <w:rsid w:val="00C22176"/>
    <w:rsid w:val="00C24EEF"/>
    <w:rsid w:val="00C25728"/>
    <w:rsid w:val="00C26C33"/>
    <w:rsid w:val="00C26C8E"/>
    <w:rsid w:val="00C27CDC"/>
    <w:rsid w:val="00C307DA"/>
    <w:rsid w:val="00C30F8D"/>
    <w:rsid w:val="00C344E5"/>
    <w:rsid w:val="00C3460A"/>
    <w:rsid w:val="00C35EC7"/>
    <w:rsid w:val="00C42868"/>
    <w:rsid w:val="00C4353C"/>
    <w:rsid w:val="00C43DA2"/>
    <w:rsid w:val="00C44344"/>
    <w:rsid w:val="00C44B95"/>
    <w:rsid w:val="00C456E2"/>
    <w:rsid w:val="00C4661E"/>
    <w:rsid w:val="00C50E77"/>
    <w:rsid w:val="00C5191C"/>
    <w:rsid w:val="00C52438"/>
    <w:rsid w:val="00C55F5F"/>
    <w:rsid w:val="00C603A0"/>
    <w:rsid w:val="00C64263"/>
    <w:rsid w:val="00C649E8"/>
    <w:rsid w:val="00C727AD"/>
    <w:rsid w:val="00C728CE"/>
    <w:rsid w:val="00C74519"/>
    <w:rsid w:val="00C75CC4"/>
    <w:rsid w:val="00C7600F"/>
    <w:rsid w:val="00C76CCB"/>
    <w:rsid w:val="00C775F6"/>
    <w:rsid w:val="00C82425"/>
    <w:rsid w:val="00C8252D"/>
    <w:rsid w:val="00C8308D"/>
    <w:rsid w:val="00C8422F"/>
    <w:rsid w:val="00C847F7"/>
    <w:rsid w:val="00C86172"/>
    <w:rsid w:val="00C86888"/>
    <w:rsid w:val="00C94268"/>
    <w:rsid w:val="00C943CA"/>
    <w:rsid w:val="00C94DDC"/>
    <w:rsid w:val="00C96896"/>
    <w:rsid w:val="00C975D1"/>
    <w:rsid w:val="00C97850"/>
    <w:rsid w:val="00CA2186"/>
    <w:rsid w:val="00CA298E"/>
    <w:rsid w:val="00CA3123"/>
    <w:rsid w:val="00CA51C9"/>
    <w:rsid w:val="00CA7BC2"/>
    <w:rsid w:val="00CB00D0"/>
    <w:rsid w:val="00CB25CA"/>
    <w:rsid w:val="00CB475A"/>
    <w:rsid w:val="00CB4C17"/>
    <w:rsid w:val="00CB5EE9"/>
    <w:rsid w:val="00CB6638"/>
    <w:rsid w:val="00CB6781"/>
    <w:rsid w:val="00CB6D10"/>
    <w:rsid w:val="00CC054D"/>
    <w:rsid w:val="00CC3D19"/>
    <w:rsid w:val="00CC48F1"/>
    <w:rsid w:val="00CC4CE5"/>
    <w:rsid w:val="00CC618C"/>
    <w:rsid w:val="00CC7194"/>
    <w:rsid w:val="00CD01EA"/>
    <w:rsid w:val="00CD0D5B"/>
    <w:rsid w:val="00CD14ED"/>
    <w:rsid w:val="00CD1844"/>
    <w:rsid w:val="00CD273B"/>
    <w:rsid w:val="00CD35F3"/>
    <w:rsid w:val="00CD6C4A"/>
    <w:rsid w:val="00CD783D"/>
    <w:rsid w:val="00CD7C8A"/>
    <w:rsid w:val="00CE227C"/>
    <w:rsid w:val="00CE3E35"/>
    <w:rsid w:val="00CE5208"/>
    <w:rsid w:val="00CF1B61"/>
    <w:rsid w:val="00CF4EA4"/>
    <w:rsid w:val="00CF56E6"/>
    <w:rsid w:val="00CF6602"/>
    <w:rsid w:val="00D04998"/>
    <w:rsid w:val="00D04B9D"/>
    <w:rsid w:val="00D04EA6"/>
    <w:rsid w:val="00D0534D"/>
    <w:rsid w:val="00D1081B"/>
    <w:rsid w:val="00D13920"/>
    <w:rsid w:val="00D14748"/>
    <w:rsid w:val="00D15C6C"/>
    <w:rsid w:val="00D206F1"/>
    <w:rsid w:val="00D23172"/>
    <w:rsid w:val="00D24717"/>
    <w:rsid w:val="00D25261"/>
    <w:rsid w:val="00D2603F"/>
    <w:rsid w:val="00D265E4"/>
    <w:rsid w:val="00D319C3"/>
    <w:rsid w:val="00D34D84"/>
    <w:rsid w:val="00D3550F"/>
    <w:rsid w:val="00D41F6D"/>
    <w:rsid w:val="00D4545A"/>
    <w:rsid w:val="00D47302"/>
    <w:rsid w:val="00D47960"/>
    <w:rsid w:val="00D47C5C"/>
    <w:rsid w:val="00D54025"/>
    <w:rsid w:val="00D555AB"/>
    <w:rsid w:val="00D60F7A"/>
    <w:rsid w:val="00D6121F"/>
    <w:rsid w:val="00D66A16"/>
    <w:rsid w:val="00D70889"/>
    <w:rsid w:val="00D71EA3"/>
    <w:rsid w:val="00D72BF5"/>
    <w:rsid w:val="00D73D6D"/>
    <w:rsid w:val="00D74EF3"/>
    <w:rsid w:val="00D75AF3"/>
    <w:rsid w:val="00D7687E"/>
    <w:rsid w:val="00D768F7"/>
    <w:rsid w:val="00D8012C"/>
    <w:rsid w:val="00D83D19"/>
    <w:rsid w:val="00D844F3"/>
    <w:rsid w:val="00D91D11"/>
    <w:rsid w:val="00D9666A"/>
    <w:rsid w:val="00D96960"/>
    <w:rsid w:val="00D97D96"/>
    <w:rsid w:val="00DA06B3"/>
    <w:rsid w:val="00DA206B"/>
    <w:rsid w:val="00DA30EB"/>
    <w:rsid w:val="00DB0CA3"/>
    <w:rsid w:val="00DB3883"/>
    <w:rsid w:val="00DB4FCA"/>
    <w:rsid w:val="00DB573E"/>
    <w:rsid w:val="00DB5AC7"/>
    <w:rsid w:val="00DC06D0"/>
    <w:rsid w:val="00DC0A6D"/>
    <w:rsid w:val="00DC10E4"/>
    <w:rsid w:val="00DC19B4"/>
    <w:rsid w:val="00DC3F58"/>
    <w:rsid w:val="00DC62DC"/>
    <w:rsid w:val="00DC6E75"/>
    <w:rsid w:val="00DC75E1"/>
    <w:rsid w:val="00DC7AAF"/>
    <w:rsid w:val="00DD04A5"/>
    <w:rsid w:val="00DD065D"/>
    <w:rsid w:val="00DD61D3"/>
    <w:rsid w:val="00DE0898"/>
    <w:rsid w:val="00DE0CB0"/>
    <w:rsid w:val="00DE0D15"/>
    <w:rsid w:val="00DE26C8"/>
    <w:rsid w:val="00DE3571"/>
    <w:rsid w:val="00DE3C81"/>
    <w:rsid w:val="00DE3D5A"/>
    <w:rsid w:val="00DE3FDB"/>
    <w:rsid w:val="00DE4C0F"/>
    <w:rsid w:val="00DE66A2"/>
    <w:rsid w:val="00DE69D8"/>
    <w:rsid w:val="00DF11F8"/>
    <w:rsid w:val="00DF3FEC"/>
    <w:rsid w:val="00DF64D5"/>
    <w:rsid w:val="00DF726C"/>
    <w:rsid w:val="00E00E32"/>
    <w:rsid w:val="00E01AC9"/>
    <w:rsid w:val="00E03734"/>
    <w:rsid w:val="00E04311"/>
    <w:rsid w:val="00E07B5E"/>
    <w:rsid w:val="00E07FED"/>
    <w:rsid w:val="00E13990"/>
    <w:rsid w:val="00E13F56"/>
    <w:rsid w:val="00E16321"/>
    <w:rsid w:val="00E20DEA"/>
    <w:rsid w:val="00E21A75"/>
    <w:rsid w:val="00E2268A"/>
    <w:rsid w:val="00E23917"/>
    <w:rsid w:val="00E27135"/>
    <w:rsid w:val="00E307FE"/>
    <w:rsid w:val="00E321E6"/>
    <w:rsid w:val="00E32755"/>
    <w:rsid w:val="00E32821"/>
    <w:rsid w:val="00E32847"/>
    <w:rsid w:val="00E33FF3"/>
    <w:rsid w:val="00E37902"/>
    <w:rsid w:val="00E40B22"/>
    <w:rsid w:val="00E41B3D"/>
    <w:rsid w:val="00E44D5D"/>
    <w:rsid w:val="00E4635F"/>
    <w:rsid w:val="00E47B83"/>
    <w:rsid w:val="00E47BD4"/>
    <w:rsid w:val="00E47CC4"/>
    <w:rsid w:val="00E53B9F"/>
    <w:rsid w:val="00E54830"/>
    <w:rsid w:val="00E56671"/>
    <w:rsid w:val="00E5775D"/>
    <w:rsid w:val="00E61BA9"/>
    <w:rsid w:val="00E62412"/>
    <w:rsid w:val="00E62DE7"/>
    <w:rsid w:val="00E6521E"/>
    <w:rsid w:val="00E67683"/>
    <w:rsid w:val="00E7044E"/>
    <w:rsid w:val="00E72EED"/>
    <w:rsid w:val="00E73638"/>
    <w:rsid w:val="00E75B62"/>
    <w:rsid w:val="00E76592"/>
    <w:rsid w:val="00E7665A"/>
    <w:rsid w:val="00E77835"/>
    <w:rsid w:val="00E77D29"/>
    <w:rsid w:val="00E77FE7"/>
    <w:rsid w:val="00E80A95"/>
    <w:rsid w:val="00E814B9"/>
    <w:rsid w:val="00E84A9E"/>
    <w:rsid w:val="00E90514"/>
    <w:rsid w:val="00E90735"/>
    <w:rsid w:val="00E907E3"/>
    <w:rsid w:val="00E91727"/>
    <w:rsid w:val="00E917E3"/>
    <w:rsid w:val="00E91D96"/>
    <w:rsid w:val="00E92846"/>
    <w:rsid w:val="00E95469"/>
    <w:rsid w:val="00E95624"/>
    <w:rsid w:val="00E97A04"/>
    <w:rsid w:val="00EA0BFD"/>
    <w:rsid w:val="00EA0F7D"/>
    <w:rsid w:val="00EA26B1"/>
    <w:rsid w:val="00EA3B32"/>
    <w:rsid w:val="00EA7D98"/>
    <w:rsid w:val="00EB2138"/>
    <w:rsid w:val="00EB25FF"/>
    <w:rsid w:val="00EB4093"/>
    <w:rsid w:val="00EB4FBC"/>
    <w:rsid w:val="00EB52A6"/>
    <w:rsid w:val="00EB67D4"/>
    <w:rsid w:val="00EC0783"/>
    <w:rsid w:val="00EC137A"/>
    <w:rsid w:val="00EC2883"/>
    <w:rsid w:val="00EC3313"/>
    <w:rsid w:val="00EC4CAF"/>
    <w:rsid w:val="00ED11E5"/>
    <w:rsid w:val="00ED1D59"/>
    <w:rsid w:val="00ED2821"/>
    <w:rsid w:val="00ED383A"/>
    <w:rsid w:val="00ED45A5"/>
    <w:rsid w:val="00ED4B17"/>
    <w:rsid w:val="00EE0FFA"/>
    <w:rsid w:val="00EE4023"/>
    <w:rsid w:val="00EE4239"/>
    <w:rsid w:val="00EE424E"/>
    <w:rsid w:val="00EE558D"/>
    <w:rsid w:val="00EE5848"/>
    <w:rsid w:val="00EE5970"/>
    <w:rsid w:val="00EF0C8D"/>
    <w:rsid w:val="00EF5503"/>
    <w:rsid w:val="00EF5AAA"/>
    <w:rsid w:val="00EF5D08"/>
    <w:rsid w:val="00EF6689"/>
    <w:rsid w:val="00EF6F5E"/>
    <w:rsid w:val="00EF76BF"/>
    <w:rsid w:val="00EF7EB2"/>
    <w:rsid w:val="00EF7EC3"/>
    <w:rsid w:val="00F03C7D"/>
    <w:rsid w:val="00F05CE3"/>
    <w:rsid w:val="00F05D8C"/>
    <w:rsid w:val="00F10218"/>
    <w:rsid w:val="00F10271"/>
    <w:rsid w:val="00F11B1B"/>
    <w:rsid w:val="00F123E7"/>
    <w:rsid w:val="00F13EE8"/>
    <w:rsid w:val="00F14134"/>
    <w:rsid w:val="00F147A9"/>
    <w:rsid w:val="00F169A3"/>
    <w:rsid w:val="00F1765E"/>
    <w:rsid w:val="00F22854"/>
    <w:rsid w:val="00F22E29"/>
    <w:rsid w:val="00F23CF0"/>
    <w:rsid w:val="00F26C80"/>
    <w:rsid w:val="00F276EE"/>
    <w:rsid w:val="00F27C98"/>
    <w:rsid w:val="00F31FFF"/>
    <w:rsid w:val="00F326BC"/>
    <w:rsid w:val="00F34DA2"/>
    <w:rsid w:val="00F351A6"/>
    <w:rsid w:val="00F35933"/>
    <w:rsid w:val="00F371E6"/>
    <w:rsid w:val="00F405F3"/>
    <w:rsid w:val="00F40CC1"/>
    <w:rsid w:val="00F4192F"/>
    <w:rsid w:val="00F4267D"/>
    <w:rsid w:val="00F444AF"/>
    <w:rsid w:val="00F445F5"/>
    <w:rsid w:val="00F44E5D"/>
    <w:rsid w:val="00F472AB"/>
    <w:rsid w:val="00F52F46"/>
    <w:rsid w:val="00F54826"/>
    <w:rsid w:val="00F553CC"/>
    <w:rsid w:val="00F55CA1"/>
    <w:rsid w:val="00F57121"/>
    <w:rsid w:val="00F575DD"/>
    <w:rsid w:val="00F577EB"/>
    <w:rsid w:val="00F62A0B"/>
    <w:rsid w:val="00F62F00"/>
    <w:rsid w:val="00F6433F"/>
    <w:rsid w:val="00F66136"/>
    <w:rsid w:val="00F6621E"/>
    <w:rsid w:val="00F66E45"/>
    <w:rsid w:val="00F67064"/>
    <w:rsid w:val="00F709EF"/>
    <w:rsid w:val="00F70F0D"/>
    <w:rsid w:val="00F72186"/>
    <w:rsid w:val="00F72D35"/>
    <w:rsid w:val="00F7383B"/>
    <w:rsid w:val="00F738EB"/>
    <w:rsid w:val="00F73F76"/>
    <w:rsid w:val="00F75A07"/>
    <w:rsid w:val="00F75F17"/>
    <w:rsid w:val="00F8221D"/>
    <w:rsid w:val="00F8483F"/>
    <w:rsid w:val="00F865B6"/>
    <w:rsid w:val="00F910DB"/>
    <w:rsid w:val="00F91900"/>
    <w:rsid w:val="00F92FA0"/>
    <w:rsid w:val="00F9423F"/>
    <w:rsid w:val="00F94476"/>
    <w:rsid w:val="00F94FE5"/>
    <w:rsid w:val="00F96FE5"/>
    <w:rsid w:val="00F97140"/>
    <w:rsid w:val="00F97AFF"/>
    <w:rsid w:val="00FA027C"/>
    <w:rsid w:val="00FA1210"/>
    <w:rsid w:val="00FA2824"/>
    <w:rsid w:val="00FA30F9"/>
    <w:rsid w:val="00FA39EC"/>
    <w:rsid w:val="00FA5317"/>
    <w:rsid w:val="00FA58D0"/>
    <w:rsid w:val="00FA61CB"/>
    <w:rsid w:val="00FA65C6"/>
    <w:rsid w:val="00FA71D5"/>
    <w:rsid w:val="00FA71E4"/>
    <w:rsid w:val="00FB1149"/>
    <w:rsid w:val="00FB1FCA"/>
    <w:rsid w:val="00FB4131"/>
    <w:rsid w:val="00FB4E2D"/>
    <w:rsid w:val="00FC03E2"/>
    <w:rsid w:val="00FC0DB4"/>
    <w:rsid w:val="00FC15D9"/>
    <w:rsid w:val="00FC25EA"/>
    <w:rsid w:val="00FC2D57"/>
    <w:rsid w:val="00FD09E7"/>
    <w:rsid w:val="00FD0C31"/>
    <w:rsid w:val="00FD1FED"/>
    <w:rsid w:val="00FD20C8"/>
    <w:rsid w:val="00FD273E"/>
    <w:rsid w:val="00FD28AF"/>
    <w:rsid w:val="00FD394B"/>
    <w:rsid w:val="00FD39E0"/>
    <w:rsid w:val="00FD429B"/>
    <w:rsid w:val="00FD47D4"/>
    <w:rsid w:val="00FD4BF6"/>
    <w:rsid w:val="00FD556B"/>
    <w:rsid w:val="00FE17F9"/>
    <w:rsid w:val="00FE22B0"/>
    <w:rsid w:val="00FE22B4"/>
    <w:rsid w:val="00FE2479"/>
    <w:rsid w:val="00FE4E48"/>
    <w:rsid w:val="00FE75C3"/>
    <w:rsid w:val="00FE78C4"/>
    <w:rsid w:val="00FF41C9"/>
    <w:rsid w:val="00FF5BBB"/>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58FE"/>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목록"/>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表段落 字符,列出段落1 字符,¥¡¡¡¡ì¬º¥¹¥È¶ÎÂä 字符,ÁÐ³ö¶ÎÂä 字符,列表段落1 字符,—ño’i—Ž 字符,¥ê¥¹¥È¶ÎÂä 字符,1st level - Bullet List Paragraph 字符,List Paragraph1 字符,Lettre d'introduction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2">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rsid w:val="005F58FE"/>
    <w:rPr>
      <w:sz w:val="18"/>
      <w:szCs w:val="18"/>
    </w:rPr>
  </w:style>
  <w:style w:type="paragraph" w:styleId="af2">
    <w:name w:val="annotation text"/>
    <w:basedOn w:val="a"/>
    <w:link w:val="af3"/>
    <w:uiPriority w:val="99"/>
    <w:rsid w:val="005F58FE"/>
    <w:pPr>
      <w:widowControl w:val="0"/>
      <w:spacing w:beforeLines="0" w:before="0" w:afterLines="0" w:after="0"/>
      <w:jc w:val="left"/>
    </w:pPr>
    <w:rPr>
      <w:rFonts w:eastAsia="宋体" w:cs="Times New Roman"/>
      <w:sz w:val="24"/>
      <w:szCs w:val="24"/>
    </w:rPr>
  </w:style>
  <w:style w:type="character" w:customStyle="1" w:styleId="af3">
    <w:name w:val="批注文字 字符"/>
    <w:basedOn w:val="a0"/>
    <w:link w:val="af2"/>
    <w:uiPriority w:val="99"/>
    <w:rsid w:val="005F58FE"/>
    <w:rPr>
      <w:rFonts w:ascii="Times New Roman" w:eastAsia="宋体" w:hAnsi="Times New Roman" w:cs="Times New Roman"/>
      <w:sz w:val="24"/>
      <w:szCs w:val="24"/>
    </w:rPr>
  </w:style>
  <w:style w:type="paragraph" w:customStyle="1" w:styleId="PropObs">
    <w:name w:val="PropObs"/>
    <w:basedOn w:val="a"/>
    <w:qFormat/>
    <w:rsid w:val="00F96FE5"/>
    <w:pPr>
      <w:numPr>
        <w:numId w:val="18"/>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af4">
    <w:name w:val="annotation subject"/>
    <w:basedOn w:val="af2"/>
    <w:next w:val="af2"/>
    <w:link w:val="af5"/>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5">
    <w:name w:val="批注主题 字符"/>
    <w:basedOn w:val="af3"/>
    <w:link w:val="af4"/>
    <w:uiPriority w:val="99"/>
    <w:semiHidden/>
    <w:rsid w:val="005B526E"/>
    <w:rPr>
      <w:rFonts w:ascii="Times New Roman" w:eastAsia="Times New Roman" w:hAnsi="Times New Roman" w:cs="Times New Roman"/>
      <w:b/>
      <w:bC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5F8F3-4B44-4AF0-BDA3-FC12D163D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2</Pages>
  <Words>610</Words>
  <Characters>3477</Characters>
  <Application>Microsoft Office Word</Application>
  <DocSecurity>0</DocSecurity>
  <Lines>28</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Xie Zonghui</cp:lastModifiedBy>
  <cp:revision>89</cp:revision>
  <dcterms:created xsi:type="dcterms:W3CDTF">2022-11-04T02:53:00Z</dcterms:created>
  <dcterms:modified xsi:type="dcterms:W3CDTF">2023-05-12T03:01:00Z</dcterms:modified>
</cp:coreProperties>
</file>